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DF60" w14:textId="77777777" w:rsidR="00D106A0" w:rsidRPr="00E64A71" w:rsidRDefault="00D106A0" w:rsidP="00D106A0">
      <w:pPr>
        <w:pStyle w:val="NIVEL1"/>
        <w:rPr>
          <w:lang w:val="es-ES"/>
        </w:rPr>
      </w:pPr>
      <w:bookmarkStart w:id="0" w:name="_Toc100316732"/>
      <w:bookmarkStart w:id="1" w:name="_Toc100317127"/>
      <w:bookmarkStart w:id="2" w:name="_Toc144359643"/>
      <w:r w:rsidRPr="00E64A71">
        <w:rPr>
          <w:lang w:val="es-ES"/>
        </w:rPr>
        <w:t>ANEXO V - MODELO DE DECLARACIÓN RESPONSABLE</w:t>
      </w:r>
      <w:bookmarkEnd w:id="0"/>
      <w:bookmarkEnd w:id="1"/>
      <w:bookmarkEnd w:id="2"/>
      <w:r w:rsidRPr="00E64A71">
        <w:rPr>
          <w:lang w:val="es-ES"/>
        </w:rPr>
        <w:t xml:space="preserve"> </w:t>
      </w:r>
    </w:p>
    <w:p w14:paraId="602D9A85" w14:textId="77777777" w:rsidR="00FE69D5" w:rsidRPr="00FE69D5" w:rsidRDefault="00FE69D5" w:rsidP="00FE69D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FE69D5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FE69D5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FE69D5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interesado en participar en la licitación del expediente con número ........................................ y título........................................ (identificación del contrato), certifica mediante esta declaración responsable los siguientes extremos:</w:t>
      </w:r>
    </w:p>
    <w:p w14:paraId="41140E34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jc w:val="both"/>
        <w:rPr>
          <w:rFonts w:ascii="ENAIRE Titillium Bold" w:eastAsia="Calibri" w:hAnsi="ENAIRE Titillium Bold" w:cs="Arial"/>
          <w:b/>
          <w:bCs/>
          <w:strike/>
          <w:snapToGrid/>
          <w:sz w:val="20"/>
          <w:szCs w:val="22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Prohibiciones e Incompatibilidades</w:t>
      </w:r>
    </w:p>
    <w:p w14:paraId="3971ABE5" w14:textId="77777777" w:rsidR="000A3A77" w:rsidRPr="000A3A77" w:rsidRDefault="000A3A77" w:rsidP="000A3A77">
      <w:pPr>
        <w:widowControl/>
        <w:numPr>
          <w:ilvl w:val="0"/>
          <w:numId w:val="38"/>
        </w:numPr>
        <w:spacing w:after="120" w:line="276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58DC4336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88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ab/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150B525A" w14:textId="77777777" w:rsidR="000A3A77" w:rsidRPr="000A3A77" w:rsidRDefault="000A3A77" w:rsidP="000A3A77">
      <w:pPr>
        <w:widowControl/>
        <w:numPr>
          <w:ilvl w:val="0"/>
          <w:numId w:val="38"/>
        </w:numPr>
        <w:spacing w:after="120" w:line="276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6E62F11A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59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ab/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64C86B4D" w14:textId="77777777" w:rsidR="000A3A77" w:rsidRPr="000A3A77" w:rsidRDefault="000A3A77" w:rsidP="000A3A77">
      <w:pPr>
        <w:widowControl/>
        <w:numPr>
          <w:ilvl w:val="0"/>
          <w:numId w:val="38"/>
        </w:numPr>
        <w:spacing w:after="120" w:line="276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7C968B9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88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ab/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04C375CD" w14:textId="77777777" w:rsidR="000A3A77" w:rsidRPr="000A3A77" w:rsidRDefault="000A3A77" w:rsidP="000A3A77">
      <w:pPr>
        <w:widowControl/>
        <w:numPr>
          <w:ilvl w:val="0"/>
          <w:numId w:val="38"/>
        </w:numPr>
        <w:spacing w:after="120" w:line="276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598ADEDC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ab/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3F949043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24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 xml:space="preserve">Cumplimiento de la solvencia </w:t>
      </w:r>
    </w:p>
    <w:p w14:paraId="416F3B39" w14:textId="7F047B84" w:rsidR="000A3A77" w:rsidRPr="000A3A77" w:rsidRDefault="000A3A77" w:rsidP="000A3A77">
      <w:pPr>
        <w:widowControl/>
        <w:spacing w:before="120" w:after="120" w:line="288" w:lineRule="auto"/>
        <w:jc w:val="both"/>
        <w:rPr>
          <w:rFonts w:ascii="ENAIRE Titillium Regular" w:eastAsia="Calibri" w:hAnsi="ENAIRE Titillium Regular" w:cs="Arial"/>
          <w:color w:val="FF0000"/>
          <w:sz w:val="20"/>
          <w:szCs w:val="22"/>
          <w:lang w:val="es-ES" w:eastAsia="en-US"/>
        </w:rPr>
      </w:pPr>
      <w:r w:rsidRPr="000A3A77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>Cumple con los requisitos exigidos de solvencia especificados en este</w:t>
      </w:r>
      <w:r w:rsidR="00071CA9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>.</w:t>
      </w:r>
    </w:p>
    <w:p w14:paraId="633FCE39" w14:textId="77777777" w:rsidR="000A3A77" w:rsidRPr="000A3A77" w:rsidRDefault="000A3A77" w:rsidP="000A3A77">
      <w:pPr>
        <w:widowControl/>
        <w:tabs>
          <w:tab w:val="left" w:pos="419"/>
        </w:tabs>
        <w:spacing w:before="120" w:line="288" w:lineRule="auto"/>
        <w:ind w:left="420" w:firstLine="6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21D75CB7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Trabajadores con discapacidad</w:t>
      </w:r>
    </w:p>
    <w:p w14:paraId="5E0CA38F" w14:textId="77777777" w:rsidR="000A3A77" w:rsidRPr="000A3A77" w:rsidRDefault="000A3A77" w:rsidP="000A3A77">
      <w:pPr>
        <w:widowControl/>
        <w:spacing w:before="120" w:after="120" w:line="288" w:lineRule="auto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CERTIFICA que:</w:t>
      </w:r>
    </w:p>
    <w:p w14:paraId="25EB7EF1" w14:textId="77777777" w:rsidR="000A3A77" w:rsidRPr="000A3A77" w:rsidRDefault="000A3A77" w:rsidP="000A3A77">
      <w:pPr>
        <w:widowControl/>
        <w:numPr>
          <w:ilvl w:val="0"/>
          <w:numId w:val="25"/>
        </w:numPr>
        <w:spacing w:after="120" w:line="288" w:lineRule="auto"/>
        <w:ind w:left="426" w:hanging="426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El número global de trabajadores de plantilla es de: ………</w:t>
      </w:r>
    </w:p>
    <w:p w14:paraId="56719CCC" w14:textId="77777777" w:rsidR="000A3A77" w:rsidRPr="000A3A77" w:rsidRDefault="000A3A77" w:rsidP="000A3A77">
      <w:pPr>
        <w:widowControl/>
        <w:numPr>
          <w:ilvl w:val="0"/>
          <w:numId w:val="25"/>
        </w:numPr>
        <w:spacing w:after="120" w:line="288" w:lineRule="auto"/>
        <w:ind w:left="426" w:hanging="426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El número de trabajadores con discapacidad es de: …….</w:t>
      </w:r>
    </w:p>
    <w:p w14:paraId="5F990F41" w14:textId="77777777" w:rsidR="000A3A77" w:rsidRPr="000A3A77" w:rsidRDefault="000A3A77" w:rsidP="000A3A77">
      <w:pPr>
        <w:widowControl/>
        <w:numPr>
          <w:ilvl w:val="0"/>
          <w:numId w:val="25"/>
        </w:numPr>
        <w:spacing w:after="120" w:line="288" w:lineRule="auto"/>
        <w:ind w:left="426" w:hanging="426"/>
        <w:jc w:val="both"/>
        <w:rPr>
          <w:rFonts w:ascii="ENAIRE Titillium Regular" w:eastAsia="Calibri" w:hAnsi="ENAIRE Titillium Regular" w:cs="Arial"/>
          <w:i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En el caso de tener 50 o más trabajadores de plantilla:</w:t>
      </w:r>
    </w:p>
    <w:p w14:paraId="0DEB25F4" w14:textId="77777777" w:rsidR="000A3A77" w:rsidRPr="000A3A77" w:rsidRDefault="000A3A77" w:rsidP="000A3A77">
      <w:pPr>
        <w:widowControl/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Courier New" w:eastAsia="Calibri" w:hAnsi="Courier New" w:cs="Courier New"/>
          <w:snapToGrid/>
          <w:sz w:val="20"/>
          <w:szCs w:val="22"/>
          <w:lang w:val="es-ES_tradnl" w:eastAsia="en-US"/>
        </w:rPr>
        <w:t>□</w:t>
      </w: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ab/>
        <w:t>cuenta con un 2% de trabajadores con discapacidad.</w:t>
      </w:r>
    </w:p>
    <w:p w14:paraId="111BC65A" w14:textId="77777777" w:rsidR="000A3A77" w:rsidRPr="000A3A77" w:rsidRDefault="000A3A77" w:rsidP="000A3A77">
      <w:pPr>
        <w:widowControl/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Courier New" w:eastAsia="Calibri" w:hAnsi="Courier New" w:cs="Courier New"/>
          <w:snapToGrid/>
          <w:sz w:val="20"/>
          <w:szCs w:val="22"/>
          <w:lang w:val="es-ES_tradnl" w:eastAsia="en-US"/>
        </w:rPr>
        <w:t>□</w:t>
      </w: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ab/>
        <w:t>ha optado por el cumplimiento de las medidas alternativas legalmente previstas.</w:t>
      </w:r>
    </w:p>
    <w:p w14:paraId="719533D3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lastRenderedPageBreak/>
        <w:t>Plan de igualdad</w:t>
      </w:r>
    </w:p>
    <w:p w14:paraId="03F20A49" w14:textId="77777777" w:rsidR="000A3A77" w:rsidRPr="000A3A77" w:rsidRDefault="000A3A77" w:rsidP="000A3A77">
      <w:pPr>
        <w:keepNext/>
        <w:widowControl/>
        <w:spacing w:before="120" w:after="120" w:line="288" w:lineRule="auto"/>
        <w:jc w:val="both"/>
        <w:rPr>
          <w:rFonts w:ascii="ENAIRE Titillium Regular" w:eastAsia="Calibri" w:hAnsi="ENAIRE Titillium Regular" w:cs="Arial"/>
          <w:i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CERTIFICA que:</w:t>
      </w:r>
    </w:p>
    <w:p w14:paraId="778143E5" w14:textId="22C9B2B6" w:rsidR="000A3A77" w:rsidRPr="000A3A77" w:rsidRDefault="000A3A77" w:rsidP="000A3A77">
      <w:pPr>
        <w:widowControl/>
        <w:numPr>
          <w:ilvl w:val="0"/>
          <w:numId w:val="25"/>
        </w:numPr>
        <w:spacing w:before="120" w:after="120" w:line="288" w:lineRule="auto"/>
        <w:ind w:left="426" w:hanging="426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Tiene más de 50 trabajadores en su plantilla:</w:t>
      </w:r>
    </w:p>
    <w:p w14:paraId="35169CEE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>No</w:t>
      </w:r>
    </w:p>
    <w:p w14:paraId="3F8F304D" w14:textId="77777777" w:rsidR="000A3A77" w:rsidRPr="000A3A77" w:rsidRDefault="000A3A77" w:rsidP="000A3A77">
      <w:pPr>
        <w:widowControl/>
        <w:numPr>
          <w:ilvl w:val="0"/>
          <w:numId w:val="25"/>
        </w:numPr>
        <w:spacing w:before="120" w:after="120" w:line="288" w:lineRule="auto"/>
        <w:ind w:left="426" w:hanging="426"/>
        <w:jc w:val="both"/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Y, conforme a lo dispuesto en el artículo 45 de la Ley Orgánica 3/2007, de 22 de marzo, para la igualdad de mujeres y hombres, cuenta con un plan de igualdad:</w:t>
      </w:r>
    </w:p>
    <w:p w14:paraId="733CCBA4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>No</w:t>
      </w:r>
    </w:p>
    <w:p w14:paraId="7E5D5254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 xml:space="preserve">Circunstancias y datos que figuran inscritos en el ROLECE no han experimentado variación. </w:t>
      </w:r>
      <w:r w:rsidRPr="000A3A77">
        <w:rPr>
          <w:rFonts w:ascii="ENAIRE Titillium Bold" w:eastAsia="Calibri" w:hAnsi="ENAIRE Titillium Bold" w:cs="Arial"/>
          <w:b/>
          <w:bCs/>
          <w:color w:val="000000"/>
          <w:sz w:val="20"/>
          <w:szCs w:val="22"/>
          <w:u w:val="single"/>
          <w:lang w:val="es-ES_tradnl" w:eastAsia="en-US"/>
        </w:rPr>
        <w:t>(cumplimentar sólo en caso de presentación de este documento)</w:t>
      </w:r>
    </w:p>
    <w:p w14:paraId="5D2C552D" w14:textId="77777777" w:rsidR="000A3A77" w:rsidRPr="000A3A77" w:rsidRDefault="000A3A77" w:rsidP="000A3A77">
      <w:pPr>
        <w:keepNext/>
        <w:widowControl/>
        <w:spacing w:before="120" w:after="120" w:line="288" w:lineRule="auto"/>
        <w:jc w:val="both"/>
        <w:rPr>
          <w:rFonts w:ascii="ENAIRE Titillium Regular" w:eastAsia="Calibri" w:hAnsi="ENAIRE Titillium Regular" w:cs="Arial"/>
          <w:sz w:val="20"/>
          <w:szCs w:val="22"/>
          <w:highlight w:val="green"/>
          <w:lang w:val="es" w:eastAsia="en-US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" w:eastAsia="en-U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08CC9883" w14:textId="77777777" w:rsidR="000A3A77" w:rsidRPr="000A3A77" w:rsidRDefault="000A3A77" w:rsidP="000A3A77">
      <w:pPr>
        <w:widowControl/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>No</w:t>
      </w:r>
    </w:p>
    <w:p w14:paraId="2C03820D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Pertenencia o no a grupo empresarial</w:t>
      </w:r>
    </w:p>
    <w:p w14:paraId="1DA109DC" w14:textId="77777777" w:rsidR="000A3A77" w:rsidRPr="000A3A77" w:rsidRDefault="000A3A77" w:rsidP="000A3A77">
      <w:pPr>
        <w:keepNext/>
        <w:widowControl/>
        <w:numPr>
          <w:ilvl w:val="1"/>
          <w:numId w:val="70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eastAsia="Calibri" w:hAnsi="ENAIRE Titillium Regular" w:cs="Arial"/>
          <w:sz w:val="20"/>
          <w:szCs w:val="22"/>
          <w:lang w:val="es" w:eastAsia="en-US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" w:eastAsia="en-US"/>
        </w:rPr>
        <w:t xml:space="preserve">DECLARA que la empresa pertenece a un grupo empresarial. </w:t>
      </w:r>
    </w:p>
    <w:p w14:paraId="46040E4B" w14:textId="77777777" w:rsidR="000A3A77" w:rsidRPr="000A3A77" w:rsidRDefault="000A3A77" w:rsidP="000A3A77">
      <w:pPr>
        <w:keepNext/>
        <w:widowControl/>
        <w:tabs>
          <w:tab w:val="left" w:pos="426"/>
        </w:tabs>
        <w:spacing w:after="160" w:line="288" w:lineRule="auto"/>
        <w:ind w:left="425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>No</w:t>
      </w:r>
    </w:p>
    <w:p w14:paraId="7140A555" w14:textId="4A43C2A5" w:rsidR="000A3A77" w:rsidRPr="000A3A77" w:rsidRDefault="000A3A77" w:rsidP="001B01C0">
      <w:pPr>
        <w:keepNext/>
        <w:widowControl/>
        <w:tabs>
          <w:tab w:val="left" w:pos="426"/>
        </w:tabs>
        <w:spacing w:before="120" w:after="160" w:line="288" w:lineRule="auto"/>
        <w:ind w:left="425"/>
        <w:jc w:val="both"/>
        <w:rPr>
          <w:rFonts w:ascii="ENAIRE Titillium Bold" w:eastAsia="Calibri" w:hAnsi="ENAIRE Titillium Bold" w:cs="Arial"/>
          <w:snapToGrid/>
          <w:sz w:val="20"/>
          <w:szCs w:val="22"/>
          <w:lang w:val="es-ES_tradnl" w:eastAsia="en-US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" w:eastAsia="en-US"/>
        </w:rPr>
        <w:t xml:space="preserve">En caso afirmativo, </w:t>
      </w:r>
      <w:r w:rsidRPr="000A3A77">
        <w:rPr>
          <w:rFonts w:ascii="ENAIRE Titillium Regular" w:eastAsia="Calibri" w:hAnsi="ENAIRE Titillium Regular" w:cs="Arial"/>
          <w:sz w:val="20"/>
          <w:szCs w:val="22"/>
          <w:u w:val="single"/>
          <w:lang w:val="es" w:eastAsia="en-US"/>
        </w:rPr>
        <w:t>denominación del grupo empresarial:</w:t>
      </w:r>
    </w:p>
    <w:p w14:paraId="58139E7F" w14:textId="77777777" w:rsidR="000A3A77" w:rsidRPr="000A3A77" w:rsidRDefault="000A3A77" w:rsidP="000A3A77">
      <w:pPr>
        <w:widowControl/>
        <w:numPr>
          <w:ilvl w:val="1"/>
          <w:numId w:val="70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0A3A77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03B44848" w14:textId="77777777" w:rsidR="000A3A77" w:rsidRPr="000A3A77" w:rsidRDefault="000A3A77" w:rsidP="000A3A77">
      <w:pPr>
        <w:tabs>
          <w:tab w:val="left" w:pos="419"/>
        </w:tabs>
        <w:spacing w:before="120" w:after="120" w:line="288" w:lineRule="auto"/>
        <w:ind w:left="426"/>
        <w:contextualSpacing/>
        <w:jc w:val="both"/>
        <w:rPr>
          <w:rFonts w:ascii="ENAIRE Titillium Regular" w:hAnsi="ENAIRE Titillium Regular" w:cs="Arial"/>
          <w:sz w:val="20"/>
          <w:lang w:val="es-ES"/>
        </w:rPr>
      </w:pPr>
      <w:r w:rsidRPr="000A3A77">
        <w:rPr>
          <w:rFonts w:ascii="Courier New" w:hAnsi="Courier New" w:cs="Courier New"/>
          <w:b/>
          <w:sz w:val="20"/>
          <w:lang w:val="es-ES"/>
        </w:rPr>
        <w:t>□</w:t>
      </w:r>
      <w:r w:rsidRPr="000A3A77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0A3A77">
        <w:rPr>
          <w:rFonts w:ascii="Courier New" w:hAnsi="Courier New" w:cs="Courier New"/>
          <w:b/>
          <w:sz w:val="20"/>
          <w:lang w:val="es-ES"/>
        </w:rPr>
        <w:t>□</w:t>
      </w:r>
      <w:r w:rsidRPr="000A3A77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0A3A77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364592FA" w14:textId="77777777" w:rsidR="000A3A77" w:rsidRPr="000A3A77" w:rsidRDefault="000A3A77" w:rsidP="000A3A77">
      <w:pPr>
        <w:widowControl/>
        <w:spacing w:before="120" w:after="120" w:line="288" w:lineRule="auto"/>
        <w:ind w:firstLine="426"/>
        <w:jc w:val="both"/>
        <w:rPr>
          <w:rFonts w:ascii="ENAIRE Titillium Regular" w:eastAsia="Calibri" w:hAnsi="ENAIRE Titillium Regular" w:cs="Arial"/>
          <w:sz w:val="20"/>
          <w:szCs w:val="22"/>
          <w:lang w:val="es" w:eastAsia="en-US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" w:eastAsia="en-US"/>
        </w:rPr>
        <w:t xml:space="preserve">En caso afirmativo, </w:t>
      </w:r>
      <w:r w:rsidRPr="000A3A77">
        <w:rPr>
          <w:rFonts w:ascii="ENAIRE Titillium Regular" w:eastAsia="Calibri" w:hAnsi="ENAIRE Titillium Regular" w:cs="Arial"/>
          <w:sz w:val="20"/>
          <w:szCs w:val="22"/>
          <w:u w:val="single"/>
          <w:lang w:val="es" w:eastAsia="en-US"/>
        </w:rPr>
        <w:t>relacionar las empresas del grupo empresarial que presentan proposición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" w:eastAsia="en-US"/>
        </w:rPr>
        <w:t>:</w:t>
      </w:r>
    </w:p>
    <w:p w14:paraId="262449BA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PYME</w:t>
      </w:r>
    </w:p>
    <w:p w14:paraId="592D344B" w14:textId="77777777" w:rsidR="000A3A77" w:rsidRPr="000A3A77" w:rsidRDefault="000A3A77" w:rsidP="000A3A77">
      <w:pPr>
        <w:widowControl/>
        <w:spacing w:before="120" w:after="120" w:line="288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DECLARA que </w:t>
      </w:r>
      <w:r w:rsidRPr="000A3A77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>la empresa es una PYME, tal y como se define en la Recomendación 2003/361/CE de la Comisión Europea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>.</w:t>
      </w:r>
    </w:p>
    <w:p w14:paraId="7F2745CE" w14:textId="304C6E19" w:rsidR="002E005E" w:rsidRPr="000A3A77" w:rsidRDefault="000A3A77" w:rsidP="001B01C0">
      <w:pPr>
        <w:widowControl/>
        <w:tabs>
          <w:tab w:val="left" w:pos="426"/>
        </w:tabs>
        <w:spacing w:before="120" w:after="160" w:line="288" w:lineRule="auto"/>
        <w:ind w:left="419" w:firstLine="7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37A33B14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Centro Especial de Empleo</w:t>
      </w:r>
    </w:p>
    <w:p w14:paraId="0C1E3048" w14:textId="77777777" w:rsidR="000A3A77" w:rsidRPr="000A3A77" w:rsidRDefault="000A3A77" w:rsidP="000A3A77">
      <w:pPr>
        <w:widowControl/>
        <w:spacing w:before="120" w:after="120" w:line="288" w:lineRule="auto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DECLARA que </w:t>
      </w:r>
      <w:r w:rsidRPr="000A3A77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>la empresa es un CENTRO ESPECIAL DE EMPLEO.</w:t>
      </w:r>
    </w:p>
    <w:p w14:paraId="0C848FD8" w14:textId="0E2C73C1" w:rsidR="000A3A77" w:rsidRPr="000A3A77" w:rsidRDefault="000A3A77" w:rsidP="000A3A77">
      <w:pPr>
        <w:widowControl/>
        <w:tabs>
          <w:tab w:val="left" w:pos="426"/>
        </w:tabs>
        <w:spacing w:before="120" w:after="160" w:line="288" w:lineRule="auto"/>
        <w:ind w:left="419" w:firstLine="7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548F1BB9" w14:textId="77777777" w:rsidR="000A3A77" w:rsidRPr="009625D2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60" w:line="288" w:lineRule="auto"/>
        <w:ind w:left="357" w:hanging="357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9625D2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lastRenderedPageBreak/>
        <w:t xml:space="preserve">Protección y condiciones de trabajo </w:t>
      </w:r>
    </w:p>
    <w:p w14:paraId="11276246" w14:textId="77777777" w:rsidR="000A3A77" w:rsidRPr="009625D2" w:rsidRDefault="000A3A77" w:rsidP="000A3A77">
      <w:pPr>
        <w:keepNext/>
        <w:widowControl/>
        <w:spacing w:before="120" w:after="160" w:line="288" w:lineRule="auto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9625D2">
        <w:rPr>
          <w:rFonts w:ascii="ENAIRE Titillium Regular" w:eastAsia="Calibri" w:hAnsi="ENAIRE Titillium Regular" w:cs="Arial"/>
          <w:snapToGrid/>
          <w:sz w:val="20"/>
          <w:szCs w:val="22"/>
          <w:lang w:val="es-ES_tradnl" w:eastAsia="en-US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9625D2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. </w:t>
      </w:r>
    </w:p>
    <w:p w14:paraId="2EF1D7A5" w14:textId="77777777" w:rsidR="000A3A77" w:rsidRPr="009625D2" w:rsidRDefault="000A3A77" w:rsidP="000A3A77">
      <w:pPr>
        <w:widowControl/>
        <w:tabs>
          <w:tab w:val="left" w:pos="419"/>
        </w:tabs>
        <w:spacing w:before="120" w:after="160" w:line="288" w:lineRule="auto"/>
        <w:ind w:left="419" w:firstLine="7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9625D2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9625D2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9625D2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9625D2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9625D2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0EEAA1F9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6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Sometimiento a la jurisdicción española (cumplimentar únicamente en el caso de empresas extranjeras)</w:t>
      </w:r>
    </w:p>
    <w:p w14:paraId="5A547671" w14:textId="77777777" w:rsidR="000A3A77" w:rsidRPr="000A3A77" w:rsidRDefault="000A3A77" w:rsidP="000A3A77">
      <w:pPr>
        <w:keepNext/>
        <w:widowControl/>
        <w:tabs>
          <w:tab w:val="left" w:pos="426"/>
        </w:tabs>
        <w:spacing w:before="120" w:after="160" w:line="288" w:lineRule="auto"/>
        <w:jc w:val="both"/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</w:pPr>
      <w:r w:rsidRPr="000A3A77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550B499" w14:textId="77777777" w:rsidR="000A3A77" w:rsidRPr="000A3A77" w:rsidRDefault="000A3A77" w:rsidP="000A3A77">
      <w:pPr>
        <w:widowControl/>
        <w:tabs>
          <w:tab w:val="left" w:pos="419"/>
        </w:tabs>
        <w:spacing w:before="120" w:after="160" w:line="288" w:lineRule="auto"/>
        <w:ind w:left="419" w:firstLine="7"/>
        <w:jc w:val="both"/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</w:pP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 Sí / </w:t>
      </w:r>
      <w:r w:rsidRPr="000A3A77">
        <w:rPr>
          <w:rFonts w:ascii="Courier New" w:eastAsia="Calibri" w:hAnsi="Courier New" w:cs="Courier New"/>
          <w:b/>
          <w:sz w:val="20"/>
          <w:szCs w:val="22"/>
          <w:lang w:val="es-ES" w:eastAsia="en-US"/>
        </w:rPr>
        <w:t>□</w:t>
      </w:r>
      <w:r w:rsidRPr="000A3A77">
        <w:rPr>
          <w:rFonts w:ascii="ENAIRE Titillium Regular" w:eastAsia="Calibri" w:hAnsi="ENAIRE Titillium Regular" w:cs="Arial"/>
          <w:b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sz w:val="20"/>
          <w:szCs w:val="22"/>
          <w:lang w:val="es-ES" w:eastAsia="en-US"/>
        </w:rPr>
        <w:t xml:space="preserve">No </w:t>
      </w:r>
    </w:p>
    <w:p w14:paraId="342D52D6" w14:textId="77777777" w:rsidR="000A3A77" w:rsidRPr="000A3A77" w:rsidRDefault="000A3A77" w:rsidP="00EB6D7E">
      <w:pPr>
        <w:keepNext/>
        <w:widowControl/>
        <w:numPr>
          <w:ilvl w:val="0"/>
          <w:numId w:val="73"/>
        </w:numPr>
        <w:tabs>
          <w:tab w:val="left" w:pos="426"/>
        </w:tabs>
        <w:spacing w:before="360" w:after="160" w:line="288" w:lineRule="auto"/>
        <w:ind w:left="357" w:hanging="357"/>
        <w:jc w:val="both"/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</w:pPr>
      <w:r w:rsidRPr="000A3A77">
        <w:rPr>
          <w:rFonts w:ascii="ENAIRE Titillium Bold" w:eastAsia="Calibri" w:hAnsi="ENAIRE Titillium Bold" w:cs="Arial"/>
          <w:b/>
          <w:bCs/>
          <w:snapToGrid/>
          <w:sz w:val="20"/>
          <w:szCs w:val="22"/>
          <w:u w:val="single"/>
          <w:lang w:val="es-ES_tradnl" w:eastAsia="en-US"/>
        </w:rPr>
        <w:t>Dirección electrónica a efectos de notificaciones:</w:t>
      </w:r>
    </w:p>
    <w:p w14:paraId="49CF9BF5" w14:textId="77777777" w:rsidR="000A3A77" w:rsidRPr="000A3A77" w:rsidRDefault="000A3A77" w:rsidP="000A3A77">
      <w:pPr>
        <w:widowControl/>
        <w:spacing w:before="120" w:after="160" w:line="259" w:lineRule="auto"/>
        <w:ind w:right="-113"/>
        <w:jc w:val="both"/>
        <w:rPr>
          <w:rFonts w:ascii="ENAIRE Titillium Regular" w:eastAsia="Calibri" w:hAnsi="ENAIRE Titillium Regular" w:cs="Arial"/>
          <w:bCs/>
          <w:snapToGrid/>
          <w:color w:val="000000"/>
          <w:sz w:val="20"/>
          <w:szCs w:val="22"/>
          <w:lang w:val="es-ES" w:eastAsia="en-US"/>
        </w:rPr>
      </w:pPr>
      <w:r w:rsidRPr="000A3A77">
        <w:rPr>
          <w:rFonts w:ascii="ENAIRE Titillium Bold" w:eastAsia="Calibri" w:hAnsi="ENAIRE Titillium Bold" w:cs="Arial"/>
          <w:bCs/>
          <w:snapToGrid/>
          <w:color w:val="000000"/>
          <w:sz w:val="20"/>
          <w:szCs w:val="22"/>
          <w:lang w:val="es-ES" w:eastAsia="en-US"/>
        </w:rPr>
        <w:t xml:space="preserve"> </w:t>
      </w:r>
      <w:r w:rsidRPr="000A3A77">
        <w:rPr>
          <w:rFonts w:ascii="ENAIRE Titillium Regular" w:eastAsia="Calibri" w:hAnsi="ENAIRE Titillium Regular" w:cs="Arial"/>
          <w:bCs/>
          <w:snapToGrid/>
          <w:color w:val="000000"/>
          <w:sz w:val="20"/>
          <w:szCs w:val="22"/>
          <w:lang w:val="es-ES" w:eastAsia="en-US"/>
        </w:rPr>
        <w:t>El licitador incluirá:</w:t>
      </w:r>
    </w:p>
    <w:p w14:paraId="3C9ED308" w14:textId="77777777" w:rsidR="000A3A77" w:rsidRPr="000A3A77" w:rsidRDefault="000A3A77" w:rsidP="000A3A77">
      <w:pPr>
        <w:widowControl/>
        <w:numPr>
          <w:ilvl w:val="0"/>
          <w:numId w:val="27"/>
        </w:numPr>
        <w:spacing w:after="160" w:line="259" w:lineRule="auto"/>
        <w:ind w:right="-113"/>
        <w:jc w:val="both"/>
        <w:rPr>
          <w:rFonts w:ascii="ENAIRE Titillium Regular" w:eastAsia="Calibri" w:hAnsi="ENAIRE Titillium Regular" w:cs="ENAIRE Titillium Regular"/>
          <w:snapToGrid/>
          <w:sz w:val="20"/>
          <w:szCs w:val="22"/>
          <w:lang w:val="es-ES" w:eastAsia="en-US"/>
        </w:rPr>
      </w:pPr>
      <w:r w:rsidRPr="000A3A77">
        <w:rPr>
          <w:rFonts w:ascii="ENAIRE Titillium Regular" w:eastAsia="Calibri" w:hAnsi="ENAIRE Titillium Regular" w:cs="Arial"/>
          <w:bCs/>
          <w:snapToGrid/>
          <w:color w:val="000000"/>
          <w:sz w:val="20"/>
          <w:szCs w:val="22"/>
          <w:lang w:val="es-ES" w:eastAsia="en-US"/>
        </w:rPr>
        <w:t xml:space="preserve">Sus datos (persona de contacto, número de teléfono…) </w:t>
      </w:r>
    </w:p>
    <w:p w14:paraId="3412A942" w14:textId="77777777" w:rsidR="000A3A77" w:rsidRPr="000A3A77" w:rsidRDefault="000A3A77" w:rsidP="000A3A77">
      <w:pPr>
        <w:widowControl/>
        <w:numPr>
          <w:ilvl w:val="0"/>
          <w:numId w:val="27"/>
        </w:numPr>
        <w:spacing w:after="160" w:line="259" w:lineRule="auto"/>
        <w:ind w:right="-113"/>
        <w:jc w:val="both"/>
        <w:rPr>
          <w:rFonts w:ascii="ENAIRE Titillium Regular" w:eastAsia="Calibri" w:hAnsi="ENAIRE Titillium Regular" w:cs="ENAIRE Titillium Regular"/>
          <w:snapToGrid/>
          <w:sz w:val="20"/>
          <w:szCs w:val="22"/>
          <w:lang w:val="es-ES" w:eastAsia="en-US"/>
        </w:rPr>
      </w:pPr>
      <w:r w:rsidRPr="000A3A77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 xml:space="preserve">Dirección de correo electrónico </w:t>
      </w:r>
    </w:p>
    <w:p w14:paraId="4AF40A2A" w14:textId="77777777" w:rsidR="000A3A77" w:rsidRPr="000A3A77" w:rsidRDefault="000A3A77" w:rsidP="000A3A77">
      <w:pPr>
        <w:widowControl/>
        <w:spacing w:after="160" w:line="259" w:lineRule="auto"/>
        <w:ind w:right="-113"/>
        <w:jc w:val="both"/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</w:pPr>
    </w:p>
    <w:p w14:paraId="0F36C826" w14:textId="77777777" w:rsidR="000A3A77" w:rsidRPr="000A3A77" w:rsidRDefault="000A3A77" w:rsidP="000A3A77">
      <w:pPr>
        <w:widowControl/>
        <w:spacing w:after="160" w:line="259" w:lineRule="auto"/>
        <w:ind w:right="-113"/>
        <w:jc w:val="both"/>
        <w:rPr>
          <w:rFonts w:ascii="ENAIRE Titillium Regular" w:eastAsia="Calibri" w:hAnsi="ENAIRE Titillium Regular" w:cs="Arial"/>
          <w:sz w:val="20"/>
          <w:szCs w:val="22"/>
          <w:lang w:val="es" w:eastAsia="en-US"/>
        </w:rPr>
      </w:pPr>
      <w:r w:rsidRPr="000A3A77">
        <w:rPr>
          <w:rFonts w:ascii="ENAIRE Titillium Regular" w:eastAsia="Calibri" w:hAnsi="ENAIRE Titillium Regular" w:cs="ENAIRE Titillium Regular"/>
          <w:snapToGrid/>
          <w:color w:val="000000"/>
          <w:sz w:val="20"/>
          <w:szCs w:val="22"/>
          <w:lang w:val="es-ES" w:eastAsia="en-U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2A2EC42F" w14:textId="77777777" w:rsidR="00D106A0" w:rsidRDefault="00D106A0" w:rsidP="00D106A0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</w:p>
    <w:p w14:paraId="5F29128B" w14:textId="77777777" w:rsidR="00D106A0" w:rsidRPr="003B5570" w:rsidRDefault="00D106A0" w:rsidP="00D106A0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En…………</w:t>
      </w:r>
      <w:proofErr w:type="gramStart"/>
      <w:r w:rsidRPr="003B5570">
        <w:rPr>
          <w:rFonts w:ascii="ENAIRE Titillium Regular" w:hAnsi="ENAIRE Titillium Regular" w:cs="Arial"/>
          <w:sz w:val="20"/>
        </w:rPr>
        <w:t>…….</w:t>
      </w:r>
      <w:proofErr w:type="gramEnd"/>
      <w:r w:rsidRPr="003B5570">
        <w:rPr>
          <w:rFonts w:ascii="ENAIRE Titillium Regular" w:hAnsi="ENAIRE Titillium Regular" w:cs="Arial"/>
          <w:sz w:val="20"/>
        </w:rPr>
        <w:t xml:space="preserve">.….., a ….. de ................................. de .......... </w:t>
      </w:r>
    </w:p>
    <w:p w14:paraId="5D17546A" w14:textId="0A4051E3" w:rsidR="00D106A0" w:rsidRDefault="00D106A0" w:rsidP="006C296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630E4A03" w14:textId="77777777" w:rsidR="00D106A0" w:rsidRDefault="00D106A0" w:rsidP="00D106A0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20C4E6AB" w14:textId="77777777" w:rsidR="00DD1F53" w:rsidRDefault="00DD1F53" w:rsidP="00D106A0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5F9C84A4" w14:textId="77777777" w:rsidR="00DD1F53" w:rsidRDefault="00DD1F53" w:rsidP="00D106A0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7D9A5AE3" w14:textId="77777777" w:rsidR="00DD1F53" w:rsidRDefault="00DD1F53" w:rsidP="00D106A0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726923A5" w14:textId="00F6229C" w:rsidR="00D106A0" w:rsidRPr="003B5570" w:rsidRDefault="00D106A0" w:rsidP="00D106A0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46896F7F" w14:textId="33B21A30" w:rsidR="00DD1F53" w:rsidRDefault="00D106A0" w:rsidP="00D106A0">
      <w:pPr>
        <w:ind w:right="-496"/>
        <w:jc w:val="both"/>
        <w:rPr>
          <w:rFonts w:ascii="ENAIRE Titillium Regular" w:hAnsi="ENAIRE Titillium Regular" w:cs="Arial"/>
          <w:sz w:val="20"/>
          <w:lang w:val="es-ES"/>
        </w:rPr>
      </w:pPr>
      <w:r w:rsidRPr="003B5570">
        <w:rPr>
          <w:rFonts w:ascii="ENAIRE Titillium Regular" w:hAnsi="ENAIRE Titillium Regular" w:cs="Arial"/>
          <w:sz w:val="20"/>
          <w:lang w:val="es-ES_tradnl"/>
        </w:rPr>
        <w:t>En caso de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2A36CF1" w14:textId="63809D79" w:rsidR="00DD1F53" w:rsidRDefault="00DD1F53">
      <w:pPr>
        <w:widowControl/>
        <w:rPr>
          <w:rFonts w:ascii="ENAIRE Titillium Regular" w:hAnsi="ENAIRE Titillium Regular" w:cs="Arial"/>
          <w:sz w:val="20"/>
          <w:lang w:val="es-ES"/>
        </w:rPr>
      </w:pPr>
    </w:p>
    <w:sectPr w:rsidR="00DD1F53" w:rsidSect="003A06B0">
      <w:headerReference w:type="default" r:id="rId7"/>
      <w:footerReference w:type="default" r:id="rId8"/>
      <w:endnotePr>
        <w:numFmt w:val="decimal"/>
      </w:endnotePr>
      <w:pgSz w:w="11906" w:h="16838"/>
      <w:pgMar w:top="1701" w:right="1440" w:bottom="1418" w:left="1440" w:header="340" w:footer="418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675" w14:textId="77777777" w:rsidR="00554E53" w:rsidRDefault="00554E53">
      <w:r>
        <w:separator/>
      </w:r>
    </w:p>
  </w:endnote>
  <w:endnote w:type="continuationSeparator" w:id="0">
    <w:p w14:paraId="39F7C4D7" w14:textId="77777777" w:rsidR="00554E53" w:rsidRDefault="00554E53">
      <w:r>
        <w:continuationSeparator/>
      </w:r>
    </w:p>
  </w:endnote>
  <w:endnote w:type="continuationNotice" w:id="1">
    <w:p w14:paraId="529E9143" w14:textId="77777777" w:rsidR="00554E53" w:rsidRDefault="00554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ACFA" w14:textId="44B4528E" w:rsidR="00684E59" w:rsidRPr="003A06B0" w:rsidRDefault="007864D5">
    <w:pPr>
      <w:pStyle w:val="Piedepgina"/>
      <w:jc w:val="center"/>
      <w:rPr>
        <w:rFonts w:ascii="ENAIRE Titillium Bold" w:hAnsi="ENAIRE Titillium Bold" w:cs="Arial"/>
        <w:bCs/>
        <w:sz w:val="22"/>
        <w:szCs w:val="22"/>
        <w:lang w:val="es-ES_tradnl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94081" behindDoc="0" locked="0" layoutInCell="1" allowOverlap="1" wp14:anchorId="27D4D563" wp14:editId="7DCFA609">
              <wp:simplePos x="0" y="0"/>
              <wp:positionH relativeFrom="margin">
                <wp:align>left</wp:align>
              </wp:positionH>
              <wp:positionV relativeFrom="paragraph">
                <wp:posOffset>112928</wp:posOffset>
              </wp:positionV>
              <wp:extent cx="5860415" cy="0"/>
              <wp:effectExtent l="0" t="0" r="0" b="0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2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8.9pt;width:461.45pt;height:0;z-index:25169408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" strokecolor="#002060" strokeweight="1pt">
              <v:shadow color="#7f7f7f" opacity=".5" offset="1pt"/>
              <w10:wrap anchorx="margin"/>
            </v:shape>
          </w:pict>
        </mc:Fallback>
      </mc:AlternateContent>
    </w:r>
  </w:p>
  <w:sdt>
    <w:sdtPr>
      <w:id w:val="907655653"/>
      <w:docPartObj>
        <w:docPartGallery w:val="Page Numbers (Bottom of Page)"/>
        <w:docPartUnique/>
      </w:docPartObj>
    </w:sdtPr>
    <w:sdtEndPr>
      <w:rPr>
        <w:rFonts w:ascii="ENAIRE Titillium Bold" w:hAnsi="ENAIRE Titillium Bold" w:cs="Arial"/>
        <w:bCs/>
        <w:sz w:val="22"/>
        <w:szCs w:val="22"/>
        <w:lang w:val="es-ES_tradnl"/>
      </w:rPr>
    </w:sdtEndPr>
    <w:sdtContent>
      <w:p w14:paraId="7CAA2EDD" w14:textId="41B90AB1" w:rsidR="007864D5" w:rsidRDefault="007864D5" w:rsidP="007864D5">
        <w:pPr>
          <w:pStyle w:val="Piedepgina"/>
          <w:jc w:val="center"/>
          <w:rPr>
            <w:rFonts w:ascii="ENAIRE Titillium Bold" w:hAnsi="ENAIRE Titillium Bold" w:cs="Arial"/>
            <w:bCs/>
            <w:sz w:val="22"/>
            <w:szCs w:val="22"/>
            <w:lang w:val="es-ES_tradnl"/>
          </w:rPr>
        </w:pP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begin"/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instrText>PAGE   \* MERGEFORMAT</w:instrTex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separate"/>
        </w:r>
        <w:r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t>- 199 -</w: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end"/>
        </w:r>
      </w:p>
    </w:sdtContent>
  </w:sdt>
  <w:p w14:paraId="49F3CDC8" w14:textId="24598879" w:rsidR="00684E59" w:rsidRDefault="00684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3B3F" w14:textId="77777777" w:rsidR="00554E53" w:rsidRDefault="00554E53">
      <w:r>
        <w:separator/>
      </w:r>
    </w:p>
  </w:footnote>
  <w:footnote w:type="continuationSeparator" w:id="0">
    <w:p w14:paraId="3B180366" w14:textId="77777777" w:rsidR="00554E53" w:rsidRDefault="00554E53">
      <w:r>
        <w:continuationSeparator/>
      </w:r>
    </w:p>
  </w:footnote>
  <w:footnote w:type="continuationNotice" w:id="1">
    <w:p w14:paraId="7F792CDE" w14:textId="77777777" w:rsidR="00554E53" w:rsidRDefault="00554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67A2" w14:textId="77777777" w:rsidR="000F58BD" w:rsidRPr="005A6B73" w:rsidRDefault="000F58BD" w:rsidP="000F58BD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7A878A0A" w14:textId="77777777" w:rsidR="000F58BD" w:rsidRPr="003F1C4E" w:rsidRDefault="000F58BD" w:rsidP="000F58BD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92033" behindDoc="0" locked="0" layoutInCell="1" allowOverlap="1" wp14:anchorId="5064CE40" wp14:editId="4649599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4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576CDA52">
      <w:rPr>
        <w:rFonts w:ascii="ENAIRE Titillium Bold" w:hAnsi="ENAIRE Titillium Bold" w:cs="Arial"/>
        <w:b/>
        <w:bCs/>
        <w:sz w:val="22"/>
        <w:szCs w:val="22"/>
        <w:lang w:val="es-ES"/>
      </w:rPr>
      <w:t>Expediente número:</w:t>
    </w:r>
    <w:r>
      <w:rPr>
        <w:rFonts w:ascii="ENAIRE Titillium Bold" w:hAnsi="ENAIRE Titillium Bold" w:cs="Arial"/>
        <w:b/>
        <w:bCs/>
        <w:sz w:val="22"/>
        <w:szCs w:val="22"/>
        <w:lang w:val="es-ES"/>
      </w:rPr>
      <w:t xml:space="preserve"> </w:t>
    </w:r>
    <w:r>
      <w:rPr>
        <w:rFonts w:ascii="ENAIRE Titillium Bold" w:hAnsi="ENAIRE Titillium Bold" w:cs="Arial"/>
        <w:b/>
        <w:bCs/>
        <w:noProof/>
        <w:sz w:val="22"/>
        <w:szCs w:val="22"/>
        <w:lang w:val="es-ES"/>
      </w:rPr>
      <w:t>CN 135/2023</w:t>
    </w:r>
  </w:p>
  <w:p w14:paraId="79DE32EF" w14:textId="5452ED25" w:rsidR="00684E59" w:rsidRPr="000F58BD" w:rsidRDefault="000F58BD" w:rsidP="000F58BD">
    <w:pPr>
      <w:pStyle w:val="Ttulo5"/>
      <w:rPr>
        <w:lang w:val="es-E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91009" behindDoc="0" locked="0" layoutInCell="1" allowOverlap="1" wp14:anchorId="06FF0F16" wp14:editId="01F283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B6EF8" id="Line 6" o:spid="_x0000_s1026" style="position:absolute;z-index:25169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B116D"/>
    <w:multiLevelType w:val="hybridMultilevel"/>
    <w:tmpl w:val="6D8AA0D0"/>
    <w:lvl w:ilvl="0" w:tplc="F9747F32">
      <w:start w:val="1"/>
      <w:numFmt w:val="lowerLetter"/>
      <w:lvlText w:val="%1)"/>
      <w:lvlJc w:val="left"/>
      <w:pPr>
        <w:ind w:left="720" w:hanging="360"/>
      </w:pPr>
    </w:lvl>
    <w:lvl w:ilvl="1" w:tplc="0FE644D2">
      <w:start w:val="1"/>
      <w:numFmt w:val="lowerLetter"/>
      <w:lvlText w:val="%2."/>
      <w:lvlJc w:val="left"/>
      <w:pPr>
        <w:ind w:left="1440" w:hanging="360"/>
      </w:pPr>
    </w:lvl>
    <w:lvl w:ilvl="2" w:tplc="B3A6590E">
      <w:start w:val="1"/>
      <w:numFmt w:val="lowerRoman"/>
      <w:lvlText w:val="%3."/>
      <w:lvlJc w:val="right"/>
      <w:pPr>
        <w:ind w:left="2160" w:hanging="180"/>
      </w:pPr>
    </w:lvl>
    <w:lvl w:ilvl="3" w:tplc="EC948A20">
      <w:start w:val="1"/>
      <w:numFmt w:val="decimal"/>
      <w:lvlText w:val="%4."/>
      <w:lvlJc w:val="left"/>
      <w:pPr>
        <w:ind w:left="2880" w:hanging="360"/>
      </w:pPr>
    </w:lvl>
    <w:lvl w:ilvl="4" w:tplc="5596ACCA">
      <w:start w:val="1"/>
      <w:numFmt w:val="lowerLetter"/>
      <w:lvlText w:val="%5."/>
      <w:lvlJc w:val="left"/>
      <w:pPr>
        <w:ind w:left="3600" w:hanging="360"/>
      </w:pPr>
    </w:lvl>
    <w:lvl w:ilvl="5" w:tplc="2D1AB522">
      <w:start w:val="1"/>
      <w:numFmt w:val="lowerRoman"/>
      <w:lvlText w:val="%6."/>
      <w:lvlJc w:val="right"/>
      <w:pPr>
        <w:ind w:left="4320" w:hanging="180"/>
      </w:pPr>
    </w:lvl>
    <w:lvl w:ilvl="6" w:tplc="7B2A6AC8">
      <w:start w:val="1"/>
      <w:numFmt w:val="decimal"/>
      <w:lvlText w:val="%7."/>
      <w:lvlJc w:val="left"/>
      <w:pPr>
        <w:ind w:left="5040" w:hanging="360"/>
      </w:pPr>
    </w:lvl>
    <w:lvl w:ilvl="7" w:tplc="D7345F80">
      <w:start w:val="1"/>
      <w:numFmt w:val="lowerLetter"/>
      <w:lvlText w:val="%8."/>
      <w:lvlJc w:val="left"/>
      <w:pPr>
        <w:ind w:left="5760" w:hanging="360"/>
      </w:pPr>
    </w:lvl>
    <w:lvl w:ilvl="8" w:tplc="1EEE0C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22EEA"/>
    <w:multiLevelType w:val="hybridMultilevel"/>
    <w:tmpl w:val="632280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25208"/>
    <w:multiLevelType w:val="multilevel"/>
    <w:tmpl w:val="AAEA5FB0"/>
    <w:styleLink w:val="Estilo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3BB2"/>
    <w:multiLevelType w:val="hybridMultilevel"/>
    <w:tmpl w:val="8B1AF90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5D657F"/>
    <w:multiLevelType w:val="hybridMultilevel"/>
    <w:tmpl w:val="0D108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665D8"/>
    <w:multiLevelType w:val="hybridMultilevel"/>
    <w:tmpl w:val="AEB022DE"/>
    <w:lvl w:ilvl="0" w:tplc="87A0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653AEC"/>
    <w:multiLevelType w:val="hybridMultilevel"/>
    <w:tmpl w:val="50449C8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301B7C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302ED2"/>
    <w:multiLevelType w:val="multilevel"/>
    <w:tmpl w:val="6BB0AB9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3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D1BD3"/>
    <w:multiLevelType w:val="hybridMultilevel"/>
    <w:tmpl w:val="331AFD2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5B9BD5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F066C"/>
    <w:multiLevelType w:val="hybridMultilevel"/>
    <w:tmpl w:val="F04AF92C"/>
    <w:lvl w:ilvl="0" w:tplc="C9681776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A718CC6E" w:tentative="1">
      <w:start w:val="1"/>
      <w:numFmt w:val="lowerLetter"/>
      <w:lvlText w:val="%2."/>
      <w:lvlJc w:val="left"/>
      <w:pPr>
        <w:ind w:left="1440" w:hanging="360"/>
      </w:pPr>
    </w:lvl>
    <w:lvl w:ilvl="2" w:tplc="221E21E6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01649"/>
    <w:multiLevelType w:val="hybridMultilevel"/>
    <w:tmpl w:val="6876F6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242D6B"/>
    <w:multiLevelType w:val="hybridMultilevel"/>
    <w:tmpl w:val="173EFD44"/>
    <w:lvl w:ilvl="0" w:tplc="040A0001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A7418"/>
    <w:multiLevelType w:val="hybridMultilevel"/>
    <w:tmpl w:val="FA3095F2"/>
    <w:lvl w:ilvl="0" w:tplc="1658AE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762BAD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D6949"/>
    <w:multiLevelType w:val="hybridMultilevel"/>
    <w:tmpl w:val="FFFFFFFF"/>
    <w:lvl w:ilvl="0" w:tplc="B1F23CA0">
      <w:start w:val="1"/>
      <w:numFmt w:val="lowerLetter"/>
      <w:lvlText w:val="%1)"/>
      <w:lvlJc w:val="left"/>
      <w:pPr>
        <w:ind w:left="720" w:hanging="360"/>
      </w:pPr>
    </w:lvl>
    <w:lvl w:ilvl="1" w:tplc="2266125C">
      <w:start w:val="1"/>
      <w:numFmt w:val="lowerLetter"/>
      <w:lvlText w:val="%2."/>
      <w:lvlJc w:val="left"/>
      <w:pPr>
        <w:ind w:left="1440" w:hanging="360"/>
      </w:pPr>
    </w:lvl>
    <w:lvl w:ilvl="2" w:tplc="A55C46BE">
      <w:start w:val="1"/>
      <w:numFmt w:val="lowerRoman"/>
      <w:lvlText w:val="%3."/>
      <w:lvlJc w:val="right"/>
      <w:pPr>
        <w:ind w:left="2160" w:hanging="180"/>
      </w:pPr>
    </w:lvl>
    <w:lvl w:ilvl="3" w:tplc="662869CE">
      <w:start w:val="1"/>
      <w:numFmt w:val="decimal"/>
      <w:lvlText w:val="%4."/>
      <w:lvlJc w:val="left"/>
      <w:pPr>
        <w:ind w:left="2880" w:hanging="360"/>
      </w:pPr>
    </w:lvl>
    <w:lvl w:ilvl="4" w:tplc="7D3E4FE8">
      <w:start w:val="1"/>
      <w:numFmt w:val="lowerLetter"/>
      <w:lvlText w:val="%5."/>
      <w:lvlJc w:val="left"/>
      <w:pPr>
        <w:ind w:left="3600" w:hanging="360"/>
      </w:pPr>
    </w:lvl>
    <w:lvl w:ilvl="5" w:tplc="C92C3D1A">
      <w:start w:val="1"/>
      <w:numFmt w:val="lowerRoman"/>
      <w:lvlText w:val="%6."/>
      <w:lvlJc w:val="right"/>
      <w:pPr>
        <w:ind w:left="4320" w:hanging="180"/>
      </w:pPr>
    </w:lvl>
    <w:lvl w:ilvl="6" w:tplc="99E680E6">
      <w:start w:val="1"/>
      <w:numFmt w:val="decimal"/>
      <w:lvlText w:val="%7."/>
      <w:lvlJc w:val="left"/>
      <w:pPr>
        <w:ind w:left="5040" w:hanging="360"/>
      </w:pPr>
    </w:lvl>
    <w:lvl w:ilvl="7" w:tplc="646AB96C">
      <w:start w:val="1"/>
      <w:numFmt w:val="lowerLetter"/>
      <w:lvlText w:val="%8."/>
      <w:lvlJc w:val="left"/>
      <w:pPr>
        <w:ind w:left="5760" w:hanging="360"/>
      </w:pPr>
    </w:lvl>
    <w:lvl w:ilvl="8" w:tplc="F14EC3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DD68CE"/>
    <w:multiLevelType w:val="hybridMultilevel"/>
    <w:tmpl w:val="7DE2A3B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5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E05DA"/>
    <w:multiLevelType w:val="hybridMultilevel"/>
    <w:tmpl w:val="3F2A9C0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2574A19"/>
    <w:multiLevelType w:val="hybridMultilevel"/>
    <w:tmpl w:val="17C8C1D0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8F1E03"/>
    <w:multiLevelType w:val="hybridMultilevel"/>
    <w:tmpl w:val="3BCAFD3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24207D"/>
    <w:multiLevelType w:val="multilevel"/>
    <w:tmpl w:val="35AC54A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7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96F5A5F"/>
    <w:multiLevelType w:val="hybridMultilevel"/>
    <w:tmpl w:val="C11497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75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14919">
    <w:abstractNumId w:val="0"/>
  </w:num>
  <w:num w:numId="2" w16cid:durableId="367683489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369885">
    <w:abstractNumId w:val="18"/>
  </w:num>
  <w:num w:numId="4" w16cid:durableId="1749843211">
    <w:abstractNumId w:val="72"/>
  </w:num>
  <w:num w:numId="5" w16cid:durableId="844785006">
    <w:abstractNumId w:val="37"/>
  </w:num>
  <w:num w:numId="6" w16cid:durableId="1876232541">
    <w:abstractNumId w:val="75"/>
  </w:num>
  <w:num w:numId="7" w16cid:durableId="2080320282">
    <w:abstractNumId w:val="49"/>
  </w:num>
  <w:num w:numId="8" w16cid:durableId="845830013">
    <w:abstractNumId w:val="28"/>
  </w:num>
  <w:num w:numId="9" w16cid:durableId="1615165594">
    <w:abstractNumId w:val="74"/>
  </w:num>
  <w:num w:numId="10" w16cid:durableId="167060349">
    <w:abstractNumId w:val="46"/>
  </w:num>
  <w:num w:numId="11" w16cid:durableId="775321811">
    <w:abstractNumId w:val="9"/>
  </w:num>
  <w:num w:numId="12" w16cid:durableId="1584219015">
    <w:abstractNumId w:val="21"/>
  </w:num>
  <w:num w:numId="13" w16cid:durableId="193815520">
    <w:abstractNumId w:val="8"/>
  </w:num>
  <w:num w:numId="14" w16cid:durableId="1583493401">
    <w:abstractNumId w:val="68"/>
  </w:num>
  <w:num w:numId="15" w16cid:durableId="767119493">
    <w:abstractNumId w:val="58"/>
  </w:num>
  <w:num w:numId="16" w16cid:durableId="932516011">
    <w:abstractNumId w:val="70"/>
  </w:num>
  <w:num w:numId="17" w16cid:durableId="1038047278">
    <w:abstractNumId w:val="7"/>
  </w:num>
  <w:num w:numId="18" w16cid:durableId="2126460184">
    <w:abstractNumId w:val="56"/>
  </w:num>
  <w:num w:numId="19" w16cid:durableId="639187741">
    <w:abstractNumId w:val="69"/>
  </w:num>
  <w:num w:numId="20" w16cid:durableId="1532298762">
    <w:abstractNumId w:val="71"/>
  </w:num>
  <w:num w:numId="21" w16cid:durableId="1229656700">
    <w:abstractNumId w:val="41"/>
  </w:num>
  <w:num w:numId="22" w16cid:durableId="575669485">
    <w:abstractNumId w:val="27"/>
  </w:num>
  <w:num w:numId="23" w16cid:durableId="810365878">
    <w:abstractNumId w:val="2"/>
  </w:num>
  <w:num w:numId="24" w16cid:durableId="917862117">
    <w:abstractNumId w:val="26"/>
  </w:num>
  <w:num w:numId="25" w16cid:durableId="666901885">
    <w:abstractNumId w:val="1"/>
  </w:num>
  <w:num w:numId="26" w16cid:durableId="672534008">
    <w:abstractNumId w:val="14"/>
  </w:num>
  <w:num w:numId="27" w16cid:durableId="2022703201">
    <w:abstractNumId w:val="35"/>
  </w:num>
  <w:num w:numId="28" w16cid:durableId="1071855582">
    <w:abstractNumId w:val="44"/>
  </w:num>
  <w:num w:numId="29" w16cid:durableId="196817560">
    <w:abstractNumId w:val="64"/>
  </w:num>
  <w:num w:numId="30" w16cid:durableId="1047560164">
    <w:abstractNumId w:val="5"/>
  </w:num>
  <w:num w:numId="31" w16cid:durableId="1934241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224804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407895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272545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2755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93755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50185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5594381">
    <w:abstractNumId w:val="6"/>
  </w:num>
  <w:num w:numId="39" w16cid:durableId="1304778111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634886">
    <w:abstractNumId w:val="67"/>
  </w:num>
  <w:num w:numId="41" w16cid:durableId="2080319563">
    <w:abstractNumId w:val="22"/>
  </w:num>
  <w:num w:numId="42" w16cid:durableId="1735545401">
    <w:abstractNumId w:val="54"/>
  </w:num>
  <w:num w:numId="43" w16cid:durableId="834416829">
    <w:abstractNumId w:val="40"/>
  </w:num>
  <w:num w:numId="44" w16cid:durableId="288053385">
    <w:abstractNumId w:val="33"/>
  </w:num>
  <w:num w:numId="45" w16cid:durableId="215090292">
    <w:abstractNumId w:val="52"/>
  </w:num>
  <w:num w:numId="46" w16cid:durableId="1129056729">
    <w:abstractNumId w:val="48"/>
  </w:num>
  <w:num w:numId="47" w16cid:durableId="1408844874">
    <w:abstractNumId w:val="42"/>
  </w:num>
  <w:num w:numId="48" w16cid:durableId="1016691626">
    <w:abstractNumId w:val="43"/>
  </w:num>
  <w:num w:numId="49" w16cid:durableId="1047608297">
    <w:abstractNumId w:val="53"/>
  </w:num>
  <w:num w:numId="50" w16cid:durableId="1980644488">
    <w:abstractNumId w:val="65"/>
  </w:num>
  <w:num w:numId="51" w16cid:durableId="1787039243">
    <w:abstractNumId w:val="16"/>
  </w:num>
  <w:num w:numId="52" w16cid:durableId="1424956920">
    <w:abstractNumId w:val="24"/>
  </w:num>
  <w:num w:numId="53" w16cid:durableId="1978874599">
    <w:abstractNumId w:val="34"/>
  </w:num>
  <w:num w:numId="54" w16cid:durableId="1031537610">
    <w:abstractNumId w:val="63"/>
  </w:num>
  <w:num w:numId="55" w16cid:durableId="1369381319">
    <w:abstractNumId w:val="3"/>
  </w:num>
  <w:num w:numId="56" w16cid:durableId="2030637486">
    <w:abstractNumId w:val="4"/>
  </w:num>
  <w:num w:numId="57" w16cid:durableId="1174958109">
    <w:abstractNumId w:val="50"/>
  </w:num>
  <w:num w:numId="58" w16cid:durableId="1550608041">
    <w:abstractNumId w:val="60"/>
  </w:num>
  <w:num w:numId="59" w16cid:durableId="765076493">
    <w:abstractNumId w:val="66"/>
  </w:num>
  <w:num w:numId="60" w16cid:durableId="1719201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2364968">
    <w:abstractNumId w:val="12"/>
  </w:num>
  <w:num w:numId="62" w16cid:durableId="530609498">
    <w:abstractNumId w:val="13"/>
  </w:num>
  <w:num w:numId="63" w16cid:durableId="2061904228">
    <w:abstractNumId w:val="57"/>
  </w:num>
  <w:num w:numId="64" w16cid:durableId="2046638382">
    <w:abstractNumId w:val="11"/>
  </w:num>
  <w:num w:numId="65" w16cid:durableId="492381970">
    <w:abstractNumId w:val="45"/>
  </w:num>
  <w:num w:numId="66" w16cid:durableId="1144349359">
    <w:abstractNumId w:val="20"/>
  </w:num>
  <w:num w:numId="67" w16cid:durableId="885291846">
    <w:abstractNumId w:val="47"/>
  </w:num>
  <w:num w:numId="68" w16cid:durableId="615406608">
    <w:abstractNumId w:val="23"/>
  </w:num>
  <w:num w:numId="69" w16cid:durableId="1599097459">
    <w:abstractNumId w:val="15"/>
  </w:num>
  <w:num w:numId="70" w16cid:durableId="1043555277">
    <w:abstractNumId w:val="10"/>
  </w:num>
  <w:num w:numId="71" w16cid:durableId="1040399831">
    <w:abstractNumId w:val="73"/>
  </w:num>
  <w:num w:numId="72" w16cid:durableId="1801419891">
    <w:abstractNumId w:val="51"/>
  </w:num>
  <w:num w:numId="73" w16cid:durableId="935870604">
    <w:abstractNumId w:val="32"/>
  </w:num>
  <w:num w:numId="74" w16cid:durableId="223299933">
    <w:abstractNumId w:val="31"/>
  </w:num>
  <w:num w:numId="75" w16cid:durableId="1167481274">
    <w:abstractNumId w:val="25"/>
  </w:num>
  <w:num w:numId="76" w16cid:durableId="497766119">
    <w:abstractNumId w:val="39"/>
  </w:num>
  <w:num w:numId="77" w16cid:durableId="1052389632">
    <w:abstractNumId w:val="19"/>
  </w:num>
  <w:num w:numId="78" w16cid:durableId="1139761050">
    <w:abstractNumId w:val="17"/>
  </w:num>
  <w:num w:numId="79" w16cid:durableId="1906379988">
    <w:abstractNumId w:val="36"/>
  </w:num>
  <w:num w:numId="80" w16cid:durableId="1459300398">
    <w:abstractNumId w:val="62"/>
  </w:num>
  <w:num w:numId="81" w16cid:durableId="457114276">
    <w:abstractNumId w:val="61"/>
  </w:num>
  <w:num w:numId="82" w16cid:durableId="2116974022">
    <w:abstractNumId w:val="29"/>
  </w:num>
  <w:num w:numId="83" w16cid:durableId="274215569">
    <w:abstractNumId w:val="59"/>
  </w:num>
  <w:num w:numId="84" w16cid:durableId="74175365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157"/>
    <w:rsid w:val="00011278"/>
    <w:rsid w:val="000115E1"/>
    <w:rsid w:val="00011EAC"/>
    <w:rsid w:val="00012510"/>
    <w:rsid w:val="00012C7E"/>
    <w:rsid w:val="000140E9"/>
    <w:rsid w:val="000145CC"/>
    <w:rsid w:val="00015D1D"/>
    <w:rsid w:val="0001621A"/>
    <w:rsid w:val="00017DFA"/>
    <w:rsid w:val="00020D6D"/>
    <w:rsid w:val="000228A0"/>
    <w:rsid w:val="00023288"/>
    <w:rsid w:val="000242A8"/>
    <w:rsid w:val="00024353"/>
    <w:rsid w:val="00024FA6"/>
    <w:rsid w:val="00026E42"/>
    <w:rsid w:val="000314F6"/>
    <w:rsid w:val="00031DAF"/>
    <w:rsid w:val="00032680"/>
    <w:rsid w:val="00034299"/>
    <w:rsid w:val="00034525"/>
    <w:rsid w:val="00034B43"/>
    <w:rsid w:val="00034B52"/>
    <w:rsid w:val="0003500B"/>
    <w:rsid w:val="0003793F"/>
    <w:rsid w:val="000416F6"/>
    <w:rsid w:val="0004232E"/>
    <w:rsid w:val="0004268E"/>
    <w:rsid w:val="0004342E"/>
    <w:rsid w:val="00044652"/>
    <w:rsid w:val="00045404"/>
    <w:rsid w:val="00047546"/>
    <w:rsid w:val="0005143A"/>
    <w:rsid w:val="00052853"/>
    <w:rsid w:val="00053521"/>
    <w:rsid w:val="00055AB1"/>
    <w:rsid w:val="00060C2B"/>
    <w:rsid w:val="00061AC3"/>
    <w:rsid w:val="0006243E"/>
    <w:rsid w:val="00062D4B"/>
    <w:rsid w:val="00062E42"/>
    <w:rsid w:val="00063E5C"/>
    <w:rsid w:val="00063FB3"/>
    <w:rsid w:val="00065842"/>
    <w:rsid w:val="000666EF"/>
    <w:rsid w:val="00066C6C"/>
    <w:rsid w:val="00067AA6"/>
    <w:rsid w:val="00071CA9"/>
    <w:rsid w:val="00072919"/>
    <w:rsid w:val="00075292"/>
    <w:rsid w:val="000766DA"/>
    <w:rsid w:val="00077E37"/>
    <w:rsid w:val="0008124E"/>
    <w:rsid w:val="00081307"/>
    <w:rsid w:val="000824EE"/>
    <w:rsid w:val="00083063"/>
    <w:rsid w:val="000837DD"/>
    <w:rsid w:val="00086E18"/>
    <w:rsid w:val="000877E8"/>
    <w:rsid w:val="00087F3B"/>
    <w:rsid w:val="00093AF3"/>
    <w:rsid w:val="00093FB9"/>
    <w:rsid w:val="00097556"/>
    <w:rsid w:val="00097B18"/>
    <w:rsid w:val="000A0342"/>
    <w:rsid w:val="000A0E43"/>
    <w:rsid w:val="000A1BA9"/>
    <w:rsid w:val="000A3A77"/>
    <w:rsid w:val="000A3D1F"/>
    <w:rsid w:val="000A5943"/>
    <w:rsid w:val="000A5D50"/>
    <w:rsid w:val="000A685D"/>
    <w:rsid w:val="000A7C87"/>
    <w:rsid w:val="000B1055"/>
    <w:rsid w:val="000B2C68"/>
    <w:rsid w:val="000B3698"/>
    <w:rsid w:val="000B4E38"/>
    <w:rsid w:val="000B51C7"/>
    <w:rsid w:val="000C0826"/>
    <w:rsid w:val="000C154D"/>
    <w:rsid w:val="000C34C5"/>
    <w:rsid w:val="000C4518"/>
    <w:rsid w:val="000C49B1"/>
    <w:rsid w:val="000C57DE"/>
    <w:rsid w:val="000C5F08"/>
    <w:rsid w:val="000C5FD6"/>
    <w:rsid w:val="000C6182"/>
    <w:rsid w:val="000C740F"/>
    <w:rsid w:val="000C79A2"/>
    <w:rsid w:val="000D02C0"/>
    <w:rsid w:val="000D1060"/>
    <w:rsid w:val="000D10BB"/>
    <w:rsid w:val="000D13ED"/>
    <w:rsid w:val="000D1498"/>
    <w:rsid w:val="000D381D"/>
    <w:rsid w:val="000D5ACE"/>
    <w:rsid w:val="000D6865"/>
    <w:rsid w:val="000D6C86"/>
    <w:rsid w:val="000D6DEE"/>
    <w:rsid w:val="000D78E1"/>
    <w:rsid w:val="000E1893"/>
    <w:rsid w:val="000E349B"/>
    <w:rsid w:val="000E42DB"/>
    <w:rsid w:val="000E443F"/>
    <w:rsid w:val="000E4CB0"/>
    <w:rsid w:val="000E6464"/>
    <w:rsid w:val="000F14DE"/>
    <w:rsid w:val="000F19AF"/>
    <w:rsid w:val="000F3613"/>
    <w:rsid w:val="000F42E8"/>
    <w:rsid w:val="000F46AD"/>
    <w:rsid w:val="000F47AD"/>
    <w:rsid w:val="000F4974"/>
    <w:rsid w:val="000F4CC1"/>
    <w:rsid w:val="000F4E84"/>
    <w:rsid w:val="000F5803"/>
    <w:rsid w:val="000F58BD"/>
    <w:rsid w:val="000F641A"/>
    <w:rsid w:val="000F6890"/>
    <w:rsid w:val="000F75A8"/>
    <w:rsid w:val="000F76E5"/>
    <w:rsid w:val="001002B2"/>
    <w:rsid w:val="00103361"/>
    <w:rsid w:val="00103F20"/>
    <w:rsid w:val="00105673"/>
    <w:rsid w:val="001102B2"/>
    <w:rsid w:val="0011052A"/>
    <w:rsid w:val="001109DE"/>
    <w:rsid w:val="001116C7"/>
    <w:rsid w:val="0011357D"/>
    <w:rsid w:val="001143DA"/>
    <w:rsid w:val="00116788"/>
    <w:rsid w:val="00122E5B"/>
    <w:rsid w:val="00123402"/>
    <w:rsid w:val="001249A9"/>
    <w:rsid w:val="00125D85"/>
    <w:rsid w:val="00126F64"/>
    <w:rsid w:val="00127B63"/>
    <w:rsid w:val="0013234F"/>
    <w:rsid w:val="0013322B"/>
    <w:rsid w:val="00134018"/>
    <w:rsid w:val="00134215"/>
    <w:rsid w:val="00134D56"/>
    <w:rsid w:val="00134DCD"/>
    <w:rsid w:val="001364AB"/>
    <w:rsid w:val="00137465"/>
    <w:rsid w:val="001404FB"/>
    <w:rsid w:val="00140968"/>
    <w:rsid w:val="00140BCA"/>
    <w:rsid w:val="0014111E"/>
    <w:rsid w:val="0014385A"/>
    <w:rsid w:val="00144FC2"/>
    <w:rsid w:val="0014582B"/>
    <w:rsid w:val="001478B6"/>
    <w:rsid w:val="0015039A"/>
    <w:rsid w:val="00150608"/>
    <w:rsid w:val="00150A8E"/>
    <w:rsid w:val="00150CF3"/>
    <w:rsid w:val="0015102E"/>
    <w:rsid w:val="0015207E"/>
    <w:rsid w:val="001524FC"/>
    <w:rsid w:val="00152F24"/>
    <w:rsid w:val="00154008"/>
    <w:rsid w:val="00155F86"/>
    <w:rsid w:val="0015638B"/>
    <w:rsid w:val="00157079"/>
    <w:rsid w:val="00157A52"/>
    <w:rsid w:val="00160A6C"/>
    <w:rsid w:val="00162B35"/>
    <w:rsid w:val="00162CE6"/>
    <w:rsid w:val="0016348E"/>
    <w:rsid w:val="001644DA"/>
    <w:rsid w:val="00166AF1"/>
    <w:rsid w:val="00167113"/>
    <w:rsid w:val="001674AD"/>
    <w:rsid w:val="00170545"/>
    <w:rsid w:val="00173CCE"/>
    <w:rsid w:val="001741DC"/>
    <w:rsid w:val="001757DA"/>
    <w:rsid w:val="00176FC3"/>
    <w:rsid w:val="001804FE"/>
    <w:rsid w:val="0018050D"/>
    <w:rsid w:val="001806F8"/>
    <w:rsid w:val="001807C7"/>
    <w:rsid w:val="00180CDB"/>
    <w:rsid w:val="00181A83"/>
    <w:rsid w:val="00181E4F"/>
    <w:rsid w:val="00182B32"/>
    <w:rsid w:val="00182DA7"/>
    <w:rsid w:val="00182FE8"/>
    <w:rsid w:val="00183719"/>
    <w:rsid w:val="0018456A"/>
    <w:rsid w:val="00184C19"/>
    <w:rsid w:val="001910D9"/>
    <w:rsid w:val="00192D61"/>
    <w:rsid w:val="00196083"/>
    <w:rsid w:val="001962A4"/>
    <w:rsid w:val="001969DA"/>
    <w:rsid w:val="00196C5A"/>
    <w:rsid w:val="0019796F"/>
    <w:rsid w:val="001A2D54"/>
    <w:rsid w:val="001A38DA"/>
    <w:rsid w:val="001A3AC8"/>
    <w:rsid w:val="001A6090"/>
    <w:rsid w:val="001A69A6"/>
    <w:rsid w:val="001A702B"/>
    <w:rsid w:val="001A79B7"/>
    <w:rsid w:val="001B01C0"/>
    <w:rsid w:val="001B1314"/>
    <w:rsid w:val="001B134E"/>
    <w:rsid w:val="001B29DE"/>
    <w:rsid w:val="001B2B4A"/>
    <w:rsid w:val="001B2CE0"/>
    <w:rsid w:val="001B3552"/>
    <w:rsid w:val="001B4CB2"/>
    <w:rsid w:val="001B51F3"/>
    <w:rsid w:val="001B597D"/>
    <w:rsid w:val="001C0648"/>
    <w:rsid w:val="001C1EDC"/>
    <w:rsid w:val="001C2355"/>
    <w:rsid w:val="001C2E53"/>
    <w:rsid w:val="001C53FE"/>
    <w:rsid w:val="001C5A25"/>
    <w:rsid w:val="001C7F3E"/>
    <w:rsid w:val="001D17D9"/>
    <w:rsid w:val="001D2AA7"/>
    <w:rsid w:val="001D3384"/>
    <w:rsid w:val="001D40F0"/>
    <w:rsid w:val="001D526A"/>
    <w:rsid w:val="001D59D4"/>
    <w:rsid w:val="001D7B75"/>
    <w:rsid w:val="001D7E03"/>
    <w:rsid w:val="001E08ED"/>
    <w:rsid w:val="001E134B"/>
    <w:rsid w:val="001E4361"/>
    <w:rsid w:val="001E5701"/>
    <w:rsid w:val="001E5A44"/>
    <w:rsid w:val="001E69D2"/>
    <w:rsid w:val="001F35CC"/>
    <w:rsid w:val="001F4918"/>
    <w:rsid w:val="001F4D23"/>
    <w:rsid w:val="001F4E3B"/>
    <w:rsid w:val="001F6321"/>
    <w:rsid w:val="001F6CBA"/>
    <w:rsid w:val="001F755D"/>
    <w:rsid w:val="0020038F"/>
    <w:rsid w:val="00205BB6"/>
    <w:rsid w:val="00207892"/>
    <w:rsid w:val="00207B89"/>
    <w:rsid w:val="00210FA7"/>
    <w:rsid w:val="00211C66"/>
    <w:rsid w:val="0021207C"/>
    <w:rsid w:val="00212430"/>
    <w:rsid w:val="00212DCC"/>
    <w:rsid w:val="0021628C"/>
    <w:rsid w:val="00220409"/>
    <w:rsid w:val="002207ED"/>
    <w:rsid w:val="00220951"/>
    <w:rsid w:val="002213F6"/>
    <w:rsid w:val="002224F0"/>
    <w:rsid w:val="0022431C"/>
    <w:rsid w:val="002244F2"/>
    <w:rsid w:val="00224551"/>
    <w:rsid w:val="0022563A"/>
    <w:rsid w:val="00225E53"/>
    <w:rsid w:val="0022650A"/>
    <w:rsid w:val="00226C9A"/>
    <w:rsid w:val="00230763"/>
    <w:rsid w:val="00231884"/>
    <w:rsid w:val="00233ABD"/>
    <w:rsid w:val="00233D3C"/>
    <w:rsid w:val="0023710B"/>
    <w:rsid w:val="00237546"/>
    <w:rsid w:val="00237E2B"/>
    <w:rsid w:val="0024038B"/>
    <w:rsid w:val="00242E89"/>
    <w:rsid w:val="002450DC"/>
    <w:rsid w:val="002469D1"/>
    <w:rsid w:val="00247042"/>
    <w:rsid w:val="00247727"/>
    <w:rsid w:val="00250592"/>
    <w:rsid w:val="00250CBD"/>
    <w:rsid w:val="00250CC9"/>
    <w:rsid w:val="00250D96"/>
    <w:rsid w:val="00252999"/>
    <w:rsid w:val="00253CAF"/>
    <w:rsid w:val="0025534B"/>
    <w:rsid w:val="002562A0"/>
    <w:rsid w:val="002563AA"/>
    <w:rsid w:val="00256B75"/>
    <w:rsid w:val="0025704E"/>
    <w:rsid w:val="002571A4"/>
    <w:rsid w:val="00257CB8"/>
    <w:rsid w:val="00260A6D"/>
    <w:rsid w:val="002617B1"/>
    <w:rsid w:val="002617C5"/>
    <w:rsid w:val="002623B2"/>
    <w:rsid w:val="00262964"/>
    <w:rsid w:val="00262F4F"/>
    <w:rsid w:val="0026437D"/>
    <w:rsid w:val="00266896"/>
    <w:rsid w:val="0026719E"/>
    <w:rsid w:val="002703A1"/>
    <w:rsid w:val="002715F7"/>
    <w:rsid w:val="002725EE"/>
    <w:rsid w:val="0027528F"/>
    <w:rsid w:val="00275BB9"/>
    <w:rsid w:val="00276009"/>
    <w:rsid w:val="00276107"/>
    <w:rsid w:val="0027737E"/>
    <w:rsid w:val="00277F5E"/>
    <w:rsid w:val="0028013B"/>
    <w:rsid w:val="00280217"/>
    <w:rsid w:val="00280956"/>
    <w:rsid w:val="00284B3F"/>
    <w:rsid w:val="00284CE6"/>
    <w:rsid w:val="002857AB"/>
    <w:rsid w:val="002878C3"/>
    <w:rsid w:val="0029274F"/>
    <w:rsid w:val="00292B1A"/>
    <w:rsid w:val="002933F4"/>
    <w:rsid w:val="00293693"/>
    <w:rsid w:val="002946CF"/>
    <w:rsid w:val="002951A9"/>
    <w:rsid w:val="00295476"/>
    <w:rsid w:val="002955C7"/>
    <w:rsid w:val="00295EDA"/>
    <w:rsid w:val="00296B4F"/>
    <w:rsid w:val="00297DAD"/>
    <w:rsid w:val="002A02A8"/>
    <w:rsid w:val="002A04EF"/>
    <w:rsid w:val="002A2C83"/>
    <w:rsid w:val="002A3814"/>
    <w:rsid w:val="002A45B6"/>
    <w:rsid w:val="002A46D7"/>
    <w:rsid w:val="002A53E1"/>
    <w:rsid w:val="002A600A"/>
    <w:rsid w:val="002A79C9"/>
    <w:rsid w:val="002B02B8"/>
    <w:rsid w:val="002B4427"/>
    <w:rsid w:val="002B590E"/>
    <w:rsid w:val="002C359E"/>
    <w:rsid w:val="002C41FB"/>
    <w:rsid w:val="002C502A"/>
    <w:rsid w:val="002C5C99"/>
    <w:rsid w:val="002C5CCA"/>
    <w:rsid w:val="002C6C28"/>
    <w:rsid w:val="002C7038"/>
    <w:rsid w:val="002D198D"/>
    <w:rsid w:val="002D250B"/>
    <w:rsid w:val="002D496D"/>
    <w:rsid w:val="002D4C0D"/>
    <w:rsid w:val="002D584E"/>
    <w:rsid w:val="002D6EEC"/>
    <w:rsid w:val="002D7121"/>
    <w:rsid w:val="002E005E"/>
    <w:rsid w:val="002E0420"/>
    <w:rsid w:val="002E0CC4"/>
    <w:rsid w:val="002E15D7"/>
    <w:rsid w:val="002E221F"/>
    <w:rsid w:val="002E2E2F"/>
    <w:rsid w:val="002E355B"/>
    <w:rsid w:val="002E4094"/>
    <w:rsid w:val="002E49EF"/>
    <w:rsid w:val="002E7DB4"/>
    <w:rsid w:val="002F01BA"/>
    <w:rsid w:val="002F13D3"/>
    <w:rsid w:val="002F239D"/>
    <w:rsid w:val="002F2E5D"/>
    <w:rsid w:val="002F4238"/>
    <w:rsid w:val="002F4BE8"/>
    <w:rsid w:val="002F4C05"/>
    <w:rsid w:val="002F4CD9"/>
    <w:rsid w:val="002F645D"/>
    <w:rsid w:val="002F6CBD"/>
    <w:rsid w:val="002F793D"/>
    <w:rsid w:val="00301F83"/>
    <w:rsid w:val="003021D6"/>
    <w:rsid w:val="00302C9A"/>
    <w:rsid w:val="003049B8"/>
    <w:rsid w:val="00307483"/>
    <w:rsid w:val="00312E3F"/>
    <w:rsid w:val="00312FDE"/>
    <w:rsid w:val="0031343C"/>
    <w:rsid w:val="00313AD9"/>
    <w:rsid w:val="0031430B"/>
    <w:rsid w:val="00315CDE"/>
    <w:rsid w:val="00315F10"/>
    <w:rsid w:val="003169E4"/>
    <w:rsid w:val="003216D4"/>
    <w:rsid w:val="00321DAB"/>
    <w:rsid w:val="00322012"/>
    <w:rsid w:val="00324017"/>
    <w:rsid w:val="00325556"/>
    <w:rsid w:val="00325695"/>
    <w:rsid w:val="00326A1F"/>
    <w:rsid w:val="003331D1"/>
    <w:rsid w:val="00333921"/>
    <w:rsid w:val="00335862"/>
    <w:rsid w:val="00336275"/>
    <w:rsid w:val="00336A62"/>
    <w:rsid w:val="00337486"/>
    <w:rsid w:val="00337832"/>
    <w:rsid w:val="00337B3F"/>
    <w:rsid w:val="00340126"/>
    <w:rsid w:val="0034122D"/>
    <w:rsid w:val="00341745"/>
    <w:rsid w:val="00342A84"/>
    <w:rsid w:val="00342CB3"/>
    <w:rsid w:val="00343D8E"/>
    <w:rsid w:val="00345BE5"/>
    <w:rsid w:val="00347E8A"/>
    <w:rsid w:val="003511D9"/>
    <w:rsid w:val="00354341"/>
    <w:rsid w:val="003555DB"/>
    <w:rsid w:val="00356D7D"/>
    <w:rsid w:val="003573F5"/>
    <w:rsid w:val="0035763F"/>
    <w:rsid w:val="00361025"/>
    <w:rsid w:val="0036141A"/>
    <w:rsid w:val="003614A1"/>
    <w:rsid w:val="00363E8C"/>
    <w:rsid w:val="00363EB0"/>
    <w:rsid w:val="00365563"/>
    <w:rsid w:val="00366424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758F4"/>
    <w:rsid w:val="003772CD"/>
    <w:rsid w:val="00377493"/>
    <w:rsid w:val="00381B18"/>
    <w:rsid w:val="00384621"/>
    <w:rsid w:val="0038567A"/>
    <w:rsid w:val="003859A8"/>
    <w:rsid w:val="00386A59"/>
    <w:rsid w:val="00387FF5"/>
    <w:rsid w:val="00390C73"/>
    <w:rsid w:val="00391C74"/>
    <w:rsid w:val="003920DF"/>
    <w:rsid w:val="003948D9"/>
    <w:rsid w:val="003A06B0"/>
    <w:rsid w:val="003A1BDF"/>
    <w:rsid w:val="003A2EAA"/>
    <w:rsid w:val="003A5677"/>
    <w:rsid w:val="003A5C75"/>
    <w:rsid w:val="003B1EDF"/>
    <w:rsid w:val="003B253E"/>
    <w:rsid w:val="003B3172"/>
    <w:rsid w:val="003B3A9D"/>
    <w:rsid w:val="003B4123"/>
    <w:rsid w:val="003B4AF8"/>
    <w:rsid w:val="003B4BA7"/>
    <w:rsid w:val="003B6594"/>
    <w:rsid w:val="003B72AD"/>
    <w:rsid w:val="003C0ED2"/>
    <w:rsid w:val="003C0F1F"/>
    <w:rsid w:val="003C1FED"/>
    <w:rsid w:val="003C2B04"/>
    <w:rsid w:val="003C42D4"/>
    <w:rsid w:val="003C6100"/>
    <w:rsid w:val="003C62A6"/>
    <w:rsid w:val="003C6B1F"/>
    <w:rsid w:val="003C6D08"/>
    <w:rsid w:val="003D19D5"/>
    <w:rsid w:val="003D2581"/>
    <w:rsid w:val="003D3806"/>
    <w:rsid w:val="003D46D3"/>
    <w:rsid w:val="003E0568"/>
    <w:rsid w:val="003E1ED2"/>
    <w:rsid w:val="003E36B6"/>
    <w:rsid w:val="003E4EFC"/>
    <w:rsid w:val="003E6317"/>
    <w:rsid w:val="003E7083"/>
    <w:rsid w:val="003F0317"/>
    <w:rsid w:val="003F068E"/>
    <w:rsid w:val="003F1035"/>
    <w:rsid w:val="003F118B"/>
    <w:rsid w:val="003F26CA"/>
    <w:rsid w:val="003F2CBA"/>
    <w:rsid w:val="003F307B"/>
    <w:rsid w:val="003F49FF"/>
    <w:rsid w:val="003F53A1"/>
    <w:rsid w:val="003F59EA"/>
    <w:rsid w:val="003F59F0"/>
    <w:rsid w:val="003F6A9F"/>
    <w:rsid w:val="003F77C0"/>
    <w:rsid w:val="004004FD"/>
    <w:rsid w:val="0040100F"/>
    <w:rsid w:val="00402927"/>
    <w:rsid w:val="00402DC0"/>
    <w:rsid w:val="0040330E"/>
    <w:rsid w:val="0040450E"/>
    <w:rsid w:val="004057AE"/>
    <w:rsid w:val="00405931"/>
    <w:rsid w:val="00406EAB"/>
    <w:rsid w:val="00407227"/>
    <w:rsid w:val="00410066"/>
    <w:rsid w:val="004117A1"/>
    <w:rsid w:val="00411E17"/>
    <w:rsid w:val="00413010"/>
    <w:rsid w:val="004144F5"/>
    <w:rsid w:val="00416932"/>
    <w:rsid w:val="00417FFC"/>
    <w:rsid w:val="004212E7"/>
    <w:rsid w:val="004216FA"/>
    <w:rsid w:val="00421F20"/>
    <w:rsid w:val="0042241C"/>
    <w:rsid w:val="00422969"/>
    <w:rsid w:val="00423092"/>
    <w:rsid w:val="00425339"/>
    <w:rsid w:val="004263FB"/>
    <w:rsid w:val="00427DEF"/>
    <w:rsid w:val="00431C86"/>
    <w:rsid w:val="00431F58"/>
    <w:rsid w:val="0043214F"/>
    <w:rsid w:val="00433457"/>
    <w:rsid w:val="00433A64"/>
    <w:rsid w:val="00434497"/>
    <w:rsid w:val="004358A9"/>
    <w:rsid w:val="00437A89"/>
    <w:rsid w:val="00437F77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E09"/>
    <w:rsid w:val="0045162E"/>
    <w:rsid w:val="004520D2"/>
    <w:rsid w:val="00452F21"/>
    <w:rsid w:val="004535B6"/>
    <w:rsid w:val="00455C7C"/>
    <w:rsid w:val="00455E36"/>
    <w:rsid w:val="0045791C"/>
    <w:rsid w:val="00457F06"/>
    <w:rsid w:val="00460474"/>
    <w:rsid w:val="004618B9"/>
    <w:rsid w:val="00462588"/>
    <w:rsid w:val="00462B78"/>
    <w:rsid w:val="00463C92"/>
    <w:rsid w:val="00464083"/>
    <w:rsid w:val="004719B7"/>
    <w:rsid w:val="00475705"/>
    <w:rsid w:val="00475A8B"/>
    <w:rsid w:val="00475B5C"/>
    <w:rsid w:val="004766C6"/>
    <w:rsid w:val="0048275E"/>
    <w:rsid w:val="004830E9"/>
    <w:rsid w:val="00484A7E"/>
    <w:rsid w:val="00484AEB"/>
    <w:rsid w:val="00485B04"/>
    <w:rsid w:val="00487E22"/>
    <w:rsid w:val="00490378"/>
    <w:rsid w:val="00490D7C"/>
    <w:rsid w:val="00490ED2"/>
    <w:rsid w:val="00492C74"/>
    <w:rsid w:val="004938E2"/>
    <w:rsid w:val="004942E3"/>
    <w:rsid w:val="00494324"/>
    <w:rsid w:val="004947E7"/>
    <w:rsid w:val="00494AC7"/>
    <w:rsid w:val="00495482"/>
    <w:rsid w:val="0049694F"/>
    <w:rsid w:val="00496CA3"/>
    <w:rsid w:val="004A28A4"/>
    <w:rsid w:val="004A29CD"/>
    <w:rsid w:val="004A39FB"/>
    <w:rsid w:val="004A46EA"/>
    <w:rsid w:val="004A4D1A"/>
    <w:rsid w:val="004A6C71"/>
    <w:rsid w:val="004A75DD"/>
    <w:rsid w:val="004A7912"/>
    <w:rsid w:val="004B037E"/>
    <w:rsid w:val="004B1FDF"/>
    <w:rsid w:val="004B23D0"/>
    <w:rsid w:val="004B2C4B"/>
    <w:rsid w:val="004B33C8"/>
    <w:rsid w:val="004B33CF"/>
    <w:rsid w:val="004B3BA9"/>
    <w:rsid w:val="004B3E51"/>
    <w:rsid w:val="004B448F"/>
    <w:rsid w:val="004B5E37"/>
    <w:rsid w:val="004B69F7"/>
    <w:rsid w:val="004B7162"/>
    <w:rsid w:val="004B7BD0"/>
    <w:rsid w:val="004B7F3C"/>
    <w:rsid w:val="004C22D7"/>
    <w:rsid w:val="004C3127"/>
    <w:rsid w:val="004C3749"/>
    <w:rsid w:val="004C6A8F"/>
    <w:rsid w:val="004C7888"/>
    <w:rsid w:val="004D0389"/>
    <w:rsid w:val="004D2A52"/>
    <w:rsid w:val="004D35F6"/>
    <w:rsid w:val="004D5126"/>
    <w:rsid w:val="004D6525"/>
    <w:rsid w:val="004D728F"/>
    <w:rsid w:val="004E0455"/>
    <w:rsid w:val="004E0466"/>
    <w:rsid w:val="004E0F2E"/>
    <w:rsid w:val="004E4E57"/>
    <w:rsid w:val="004E5B5C"/>
    <w:rsid w:val="004E67EA"/>
    <w:rsid w:val="004E7434"/>
    <w:rsid w:val="004E785D"/>
    <w:rsid w:val="004E79D0"/>
    <w:rsid w:val="004F040B"/>
    <w:rsid w:val="004F4486"/>
    <w:rsid w:val="004F6B31"/>
    <w:rsid w:val="00502287"/>
    <w:rsid w:val="00502677"/>
    <w:rsid w:val="00505728"/>
    <w:rsid w:val="00505B6B"/>
    <w:rsid w:val="0050606B"/>
    <w:rsid w:val="005103F3"/>
    <w:rsid w:val="00511AA0"/>
    <w:rsid w:val="00512483"/>
    <w:rsid w:val="00514EE1"/>
    <w:rsid w:val="00515B59"/>
    <w:rsid w:val="00520448"/>
    <w:rsid w:val="00520DA5"/>
    <w:rsid w:val="00521B14"/>
    <w:rsid w:val="00522BF4"/>
    <w:rsid w:val="00522C78"/>
    <w:rsid w:val="00522E19"/>
    <w:rsid w:val="00522E6C"/>
    <w:rsid w:val="00523009"/>
    <w:rsid w:val="005234A4"/>
    <w:rsid w:val="00524088"/>
    <w:rsid w:val="00524662"/>
    <w:rsid w:val="00525769"/>
    <w:rsid w:val="00525EDC"/>
    <w:rsid w:val="00530618"/>
    <w:rsid w:val="00530E76"/>
    <w:rsid w:val="00534D96"/>
    <w:rsid w:val="00536B3B"/>
    <w:rsid w:val="00537364"/>
    <w:rsid w:val="00537FB1"/>
    <w:rsid w:val="00540707"/>
    <w:rsid w:val="0054159B"/>
    <w:rsid w:val="00541B33"/>
    <w:rsid w:val="00541EC7"/>
    <w:rsid w:val="00543227"/>
    <w:rsid w:val="00543346"/>
    <w:rsid w:val="005443C8"/>
    <w:rsid w:val="00546F07"/>
    <w:rsid w:val="00551605"/>
    <w:rsid w:val="00551672"/>
    <w:rsid w:val="005540E0"/>
    <w:rsid w:val="00554E53"/>
    <w:rsid w:val="00555541"/>
    <w:rsid w:val="005557CF"/>
    <w:rsid w:val="00555AA0"/>
    <w:rsid w:val="00556121"/>
    <w:rsid w:val="00556234"/>
    <w:rsid w:val="005569BC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6618D"/>
    <w:rsid w:val="00566E1B"/>
    <w:rsid w:val="0056776E"/>
    <w:rsid w:val="0057352A"/>
    <w:rsid w:val="0057399D"/>
    <w:rsid w:val="00575D61"/>
    <w:rsid w:val="00576381"/>
    <w:rsid w:val="00577040"/>
    <w:rsid w:val="0058115A"/>
    <w:rsid w:val="00581744"/>
    <w:rsid w:val="0058260D"/>
    <w:rsid w:val="00583642"/>
    <w:rsid w:val="00585CCE"/>
    <w:rsid w:val="00587348"/>
    <w:rsid w:val="00587637"/>
    <w:rsid w:val="0058770B"/>
    <w:rsid w:val="00590F79"/>
    <w:rsid w:val="00592EBD"/>
    <w:rsid w:val="00593513"/>
    <w:rsid w:val="005945F5"/>
    <w:rsid w:val="00594D86"/>
    <w:rsid w:val="00594D9B"/>
    <w:rsid w:val="00595539"/>
    <w:rsid w:val="00595A30"/>
    <w:rsid w:val="00595B21"/>
    <w:rsid w:val="00596178"/>
    <w:rsid w:val="00596542"/>
    <w:rsid w:val="00596F34"/>
    <w:rsid w:val="005A2383"/>
    <w:rsid w:val="005A2802"/>
    <w:rsid w:val="005A3D40"/>
    <w:rsid w:val="005A48A5"/>
    <w:rsid w:val="005A4E98"/>
    <w:rsid w:val="005A5386"/>
    <w:rsid w:val="005A57FB"/>
    <w:rsid w:val="005A5E27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366"/>
    <w:rsid w:val="005C02B5"/>
    <w:rsid w:val="005C0884"/>
    <w:rsid w:val="005C1CA5"/>
    <w:rsid w:val="005C2AC2"/>
    <w:rsid w:val="005C3C08"/>
    <w:rsid w:val="005C69D3"/>
    <w:rsid w:val="005C6C66"/>
    <w:rsid w:val="005C76BC"/>
    <w:rsid w:val="005C7843"/>
    <w:rsid w:val="005C7A84"/>
    <w:rsid w:val="005D22F8"/>
    <w:rsid w:val="005D5246"/>
    <w:rsid w:val="005D5438"/>
    <w:rsid w:val="005D5518"/>
    <w:rsid w:val="005D55C7"/>
    <w:rsid w:val="005D58D0"/>
    <w:rsid w:val="005E0E39"/>
    <w:rsid w:val="005E161A"/>
    <w:rsid w:val="005E1913"/>
    <w:rsid w:val="005E1DCD"/>
    <w:rsid w:val="005E2661"/>
    <w:rsid w:val="005E2DDA"/>
    <w:rsid w:val="005E311A"/>
    <w:rsid w:val="005E375D"/>
    <w:rsid w:val="005E3D9C"/>
    <w:rsid w:val="005E4452"/>
    <w:rsid w:val="005E4A95"/>
    <w:rsid w:val="005E56ED"/>
    <w:rsid w:val="005E611E"/>
    <w:rsid w:val="005E6549"/>
    <w:rsid w:val="005F0FA2"/>
    <w:rsid w:val="005F1348"/>
    <w:rsid w:val="005F20F8"/>
    <w:rsid w:val="005F3566"/>
    <w:rsid w:val="005F4999"/>
    <w:rsid w:val="005F5169"/>
    <w:rsid w:val="005F52A3"/>
    <w:rsid w:val="005F7308"/>
    <w:rsid w:val="0060138A"/>
    <w:rsid w:val="006023BD"/>
    <w:rsid w:val="00604172"/>
    <w:rsid w:val="006041BC"/>
    <w:rsid w:val="00604369"/>
    <w:rsid w:val="006067A1"/>
    <w:rsid w:val="006077A1"/>
    <w:rsid w:val="006077EB"/>
    <w:rsid w:val="00607B46"/>
    <w:rsid w:val="006101BB"/>
    <w:rsid w:val="006122B9"/>
    <w:rsid w:val="006127FC"/>
    <w:rsid w:val="00612E3C"/>
    <w:rsid w:val="00613F1D"/>
    <w:rsid w:val="0061419C"/>
    <w:rsid w:val="00614C5D"/>
    <w:rsid w:val="00616F15"/>
    <w:rsid w:val="00621CD7"/>
    <w:rsid w:val="00622CA8"/>
    <w:rsid w:val="006250DE"/>
    <w:rsid w:val="00625150"/>
    <w:rsid w:val="0063059B"/>
    <w:rsid w:val="00631244"/>
    <w:rsid w:val="0063383C"/>
    <w:rsid w:val="00634448"/>
    <w:rsid w:val="006351DF"/>
    <w:rsid w:val="006366FB"/>
    <w:rsid w:val="00636ED2"/>
    <w:rsid w:val="00641772"/>
    <w:rsid w:val="0064273E"/>
    <w:rsid w:val="0064343B"/>
    <w:rsid w:val="006440EC"/>
    <w:rsid w:val="00645F9C"/>
    <w:rsid w:val="006464C4"/>
    <w:rsid w:val="00646A5B"/>
    <w:rsid w:val="00647807"/>
    <w:rsid w:val="00647A12"/>
    <w:rsid w:val="00647F29"/>
    <w:rsid w:val="006501BA"/>
    <w:rsid w:val="0065069B"/>
    <w:rsid w:val="00650BAC"/>
    <w:rsid w:val="00652070"/>
    <w:rsid w:val="006524A9"/>
    <w:rsid w:val="00652E09"/>
    <w:rsid w:val="00652EFF"/>
    <w:rsid w:val="006540B4"/>
    <w:rsid w:val="006542AF"/>
    <w:rsid w:val="006555E7"/>
    <w:rsid w:val="0065603A"/>
    <w:rsid w:val="00657A72"/>
    <w:rsid w:val="00660003"/>
    <w:rsid w:val="006603DE"/>
    <w:rsid w:val="0066290A"/>
    <w:rsid w:val="006638C3"/>
    <w:rsid w:val="0066441A"/>
    <w:rsid w:val="00665BF7"/>
    <w:rsid w:val="006661BC"/>
    <w:rsid w:val="00666F2D"/>
    <w:rsid w:val="0066788A"/>
    <w:rsid w:val="0067350C"/>
    <w:rsid w:val="006735AF"/>
    <w:rsid w:val="006747DF"/>
    <w:rsid w:val="006770EB"/>
    <w:rsid w:val="0068017A"/>
    <w:rsid w:val="00682A6D"/>
    <w:rsid w:val="00682C59"/>
    <w:rsid w:val="00682F1F"/>
    <w:rsid w:val="00683440"/>
    <w:rsid w:val="0068353C"/>
    <w:rsid w:val="006836C2"/>
    <w:rsid w:val="006837A2"/>
    <w:rsid w:val="00684E59"/>
    <w:rsid w:val="00687173"/>
    <w:rsid w:val="0069090B"/>
    <w:rsid w:val="00690F0D"/>
    <w:rsid w:val="00694709"/>
    <w:rsid w:val="00695B43"/>
    <w:rsid w:val="006A11E5"/>
    <w:rsid w:val="006A26D7"/>
    <w:rsid w:val="006A272C"/>
    <w:rsid w:val="006A2EC6"/>
    <w:rsid w:val="006A31CC"/>
    <w:rsid w:val="006A3920"/>
    <w:rsid w:val="006A5F67"/>
    <w:rsid w:val="006A687C"/>
    <w:rsid w:val="006A7AD6"/>
    <w:rsid w:val="006B08BC"/>
    <w:rsid w:val="006B163D"/>
    <w:rsid w:val="006B4A64"/>
    <w:rsid w:val="006B5DBD"/>
    <w:rsid w:val="006B79F3"/>
    <w:rsid w:val="006C03AA"/>
    <w:rsid w:val="006C1291"/>
    <w:rsid w:val="006C27AB"/>
    <w:rsid w:val="006C296C"/>
    <w:rsid w:val="006C4478"/>
    <w:rsid w:val="006C5910"/>
    <w:rsid w:val="006C5963"/>
    <w:rsid w:val="006C6454"/>
    <w:rsid w:val="006C6DEB"/>
    <w:rsid w:val="006C6F09"/>
    <w:rsid w:val="006C7108"/>
    <w:rsid w:val="006C7D7D"/>
    <w:rsid w:val="006C7ED2"/>
    <w:rsid w:val="006D0F09"/>
    <w:rsid w:val="006D25B5"/>
    <w:rsid w:val="006D7767"/>
    <w:rsid w:val="006D7C68"/>
    <w:rsid w:val="006D7CA5"/>
    <w:rsid w:val="006E0815"/>
    <w:rsid w:val="006E0D79"/>
    <w:rsid w:val="006E1844"/>
    <w:rsid w:val="006E1DC4"/>
    <w:rsid w:val="006E4884"/>
    <w:rsid w:val="006E5A75"/>
    <w:rsid w:val="006E67CB"/>
    <w:rsid w:val="006E7969"/>
    <w:rsid w:val="006F1B04"/>
    <w:rsid w:val="006F1EBA"/>
    <w:rsid w:val="006F221B"/>
    <w:rsid w:val="006F37C1"/>
    <w:rsid w:val="006F51A3"/>
    <w:rsid w:val="006F5A7C"/>
    <w:rsid w:val="006F7AA7"/>
    <w:rsid w:val="00700072"/>
    <w:rsid w:val="007008DE"/>
    <w:rsid w:val="00702F26"/>
    <w:rsid w:val="007035D4"/>
    <w:rsid w:val="00716261"/>
    <w:rsid w:val="00717105"/>
    <w:rsid w:val="00722170"/>
    <w:rsid w:val="00722F91"/>
    <w:rsid w:val="0072358F"/>
    <w:rsid w:val="00723C48"/>
    <w:rsid w:val="00723F7A"/>
    <w:rsid w:val="00724D11"/>
    <w:rsid w:val="00725575"/>
    <w:rsid w:val="007255FD"/>
    <w:rsid w:val="00725F52"/>
    <w:rsid w:val="00726D3C"/>
    <w:rsid w:val="00732434"/>
    <w:rsid w:val="007324F1"/>
    <w:rsid w:val="00733116"/>
    <w:rsid w:val="00734394"/>
    <w:rsid w:val="00734470"/>
    <w:rsid w:val="0073550C"/>
    <w:rsid w:val="00740C25"/>
    <w:rsid w:val="0074193A"/>
    <w:rsid w:val="0074259E"/>
    <w:rsid w:val="007451A1"/>
    <w:rsid w:val="007452AF"/>
    <w:rsid w:val="00750C9E"/>
    <w:rsid w:val="00751DD4"/>
    <w:rsid w:val="00752376"/>
    <w:rsid w:val="007532E8"/>
    <w:rsid w:val="00755500"/>
    <w:rsid w:val="00756166"/>
    <w:rsid w:val="00756332"/>
    <w:rsid w:val="00757508"/>
    <w:rsid w:val="00760FF5"/>
    <w:rsid w:val="00765AE6"/>
    <w:rsid w:val="00770393"/>
    <w:rsid w:val="00770689"/>
    <w:rsid w:val="00771F13"/>
    <w:rsid w:val="00772D1A"/>
    <w:rsid w:val="0077618A"/>
    <w:rsid w:val="0077622A"/>
    <w:rsid w:val="007766C0"/>
    <w:rsid w:val="007773AA"/>
    <w:rsid w:val="0078142B"/>
    <w:rsid w:val="0078203C"/>
    <w:rsid w:val="00782BDB"/>
    <w:rsid w:val="007851CC"/>
    <w:rsid w:val="00786334"/>
    <w:rsid w:val="007864D5"/>
    <w:rsid w:val="00787A89"/>
    <w:rsid w:val="00790314"/>
    <w:rsid w:val="0079072B"/>
    <w:rsid w:val="007907B8"/>
    <w:rsid w:val="0079119A"/>
    <w:rsid w:val="00791A03"/>
    <w:rsid w:val="00791AA8"/>
    <w:rsid w:val="00791F7C"/>
    <w:rsid w:val="007A001D"/>
    <w:rsid w:val="007A0C5D"/>
    <w:rsid w:val="007A1C82"/>
    <w:rsid w:val="007A28CD"/>
    <w:rsid w:val="007A3EA8"/>
    <w:rsid w:val="007A3F75"/>
    <w:rsid w:val="007A3FDD"/>
    <w:rsid w:val="007A4E51"/>
    <w:rsid w:val="007A571A"/>
    <w:rsid w:val="007A6C81"/>
    <w:rsid w:val="007B0C54"/>
    <w:rsid w:val="007B14D3"/>
    <w:rsid w:val="007B15CC"/>
    <w:rsid w:val="007B17A3"/>
    <w:rsid w:val="007B17B3"/>
    <w:rsid w:val="007B2D08"/>
    <w:rsid w:val="007B40AF"/>
    <w:rsid w:val="007B5DEA"/>
    <w:rsid w:val="007B634B"/>
    <w:rsid w:val="007B69F7"/>
    <w:rsid w:val="007B6B72"/>
    <w:rsid w:val="007B7DB9"/>
    <w:rsid w:val="007C1AFA"/>
    <w:rsid w:val="007C1D1E"/>
    <w:rsid w:val="007C2476"/>
    <w:rsid w:val="007C2EA0"/>
    <w:rsid w:val="007C3E27"/>
    <w:rsid w:val="007C45EE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D765A"/>
    <w:rsid w:val="007D7D3B"/>
    <w:rsid w:val="007E09D1"/>
    <w:rsid w:val="007E0BD7"/>
    <w:rsid w:val="007E186B"/>
    <w:rsid w:val="007E2442"/>
    <w:rsid w:val="007E2558"/>
    <w:rsid w:val="007E2DBD"/>
    <w:rsid w:val="007E3563"/>
    <w:rsid w:val="007E4927"/>
    <w:rsid w:val="007E7A5C"/>
    <w:rsid w:val="007F04EA"/>
    <w:rsid w:val="007F1243"/>
    <w:rsid w:val="007F23FE"/>
    <w:rsid w:val="007F30D0"/>
    <w:rsid w:val="007F590D"/>
    <w:rsid w:val="007F7ED3"/>
    <w:rsid w:val="00800EEE"/>
    <w:rsid w:val="00801739"/>
    <w:rsid w:val="00802302"/>
    <w:rsid w:val="00804F37"/>
    <w:rsid w:val="008053AD"/>
    <w:rsid w:val="00805651"/>
    <w:rsid w:val="00805AAA"/>
    <w:rsid w:val="00805E03"/>
    <w:rsid w:val="00806D27"/>
    <w:rsid w:val="00806EBF"/>
    <w:rsid w:val="00807D06"/>
    <w:rsid w:val="0081151F"/>
    <w:rsid w:val="0081250C"/>
    <w:rsid w:val="00813236"/>
    <w:rsid w:val="00813270"/>
    <w:rsid w:val="00813C0F"/>
    <w:rsid w:val="008141BA"/>
    <w:rsid w:val="00814F8B"/>
    <w:rsid w:val="008177E3"/>
    <w:rsid w:val="00817A85"/>
    <w:rsid w:val="0082004A"/>
    <w:rsid w:val="008213FC"/>
    <w:rsid w:val="008217F3"/>
    <w:rsid w:val="00822801"/>
    <w:rsid w:val="00824063"/>
    <w:rsid w:val="008246F6"/>
    <w:rsid w:val="008250A0"/>
    <w:rsid w:val="008303D3"/>
    <w:rsid w:val="00832388"/>
    <w:rsid w:val="00832606"/>
    <w:rsid w:val="00832A03"/>
    <w:rsid w:val="00834D16"/>
    <w:rsid w:val="00835264"/>
    <w:rsid w:val="00835437"/>
    <w:rsid w:val="00844CCF"/>
    <w:rsid w:val="00844D4D"/>
    <w:rsid w:val="0084524C"/>
    <w:rsid w:val="00847062"/>
    <w:rsid w:val="008473C2"/>
    <w:rsid w:val="00850378"/>
    <w:rsid w:val="00850A16"/>
    <w:rsid w:val="00851F7F"/>
    <w:rsid w:val="00851F87"/>
    <w:rsid w:val="008523AB"/>
    <w:rsid w:val="00853AE4"/>
    <w:rsid w:val="00854476"/>
    <w:rsid w:val="008549DC"/>
    <w:rsid w:val="008569C6"/>
    <w:rsid w:val="0085788A"/>
    <w:rsid w:val="0086049E"/>
    <w:rsid w:val="008614B1"/>
    <w:rsid w:val="00865575"/>
    <w:rsid w:val="00866B7F"/>
    <w:rsid w:val="00867776"/>
    <w:rsid w:val="00870D87"/>
    <w:rsid w:val="0087127E"/>
    <w:rsid w:val="00872017"/>
    <w:rsid w:val="00872699"/>
    <w:rsid w:val="00872B86"/>
    <w:rsid w:val="0087337A"/>
    <w:rsid w:val="00873CD9"/>
    <w:rsid w:val="00874AE0"/>
    <w:rsid w:val="00874FB4"/>
    <w:rsid w:val="0087545F"/>
    <w:rsid w:val="0087660E"/>
    <w:rsid w:val="0087704A"/>
    <w:rsid w:val="00877726"/>
    <w:rsid w:val="00877FF4"/>
    <w:rsid w:val="00880485"/>
    <w:rsid w:val="00881A18"/>
    <w:rsid w:val="00881C58"/>
    <w:rsid w:val="00882985"/>
    <w:rsid w:val="00883BAD"/>
    <w:rsid w:val="008852E8"/>
    <w:rsid w:val="00890B2F"/>
    <w:rsid w:val="0089223A"/>
    <w:rsid w:val="00892D0A"/>
    <w:rsid w:val="00894B7F"/>
    <w:rsid w:val="00894C4B"/>
    <w:rsid w:val="00895712"/>
    <w:rsid w:val="00895CE5"/>
    <w:rsid w:val="00897D25"/>
    <w:rsid w:val="008A08DE"/>
    <w:rsid w:val="008A0EE0"/>
    <w:rsid w:val="008A14CE"/>
    <w:rsid w:val="008A30E5"/>
    <w:rsid w:val="008A32BD"/>
    <w:rsid w:val="008A39F1"/>
    <w:rsid w:val="008A49B0"/>
    <w:rsid w:val="008A59B7"/>
    <w:rsid w:val="008A620A"/>
    <w:rsid w:val="008A6DEA"/>
    <w:rsid w:val="008A78A4"/>
    <w:rsid w:val="008B0E8F"/>
    <w:rsid w:val="008B135F"/>
    <w:rsid w:val="008B1501"/>
    <w:rsid w:val="008B1CC4"/>
    <w:rsid w:val="008B3273"/>
    <w:rsid w:val="008B49C4"/>
    <w:rsid w:val="008B72B1"/>
    <w:rsid w:val="008B7523"/>
    <w:rsid w:val="008B7B14"/>
    <w:rsid w:val="008C1BAC"/>
    <w:rsid w:val="008C1D42"/>
    <w:rsid w:val="008C230B"/>
    <w:rsid w:val="008C3070"/>
    <w:rsid w:val="008C3A33"/>
    <w:rsid w:val="008C3B98"/>
    <w:rsid w:val="008C44A1"/>
    <w:rsid w:val="008C48F3"/>
    <w:rsid w:val="008C50DC"/>
    <w:rsid w:val="008C67EE"/>
    <w:rsid w:val="008C7391"/>
    <w:rsid w:val="008D0ED0"/>
    <w:rsid w:val="008D195F"/>
    <w:rsid w:val="008D1BCB"/>
    <w:rsid w:val="008D6A5C"/>
    <w:rsid w:val="008D6C82"/>
    <w:rsid w:val="008D7B2C"/>
    <w:rsid w:val="008E120B"/>
    <w:rsid w:val="008E2A75"/>
    <w:rsid w:val="008E3C7E"/>
    <w:rsid w:val="008E4080"/>
    <w:rsid w:val="008E4741"/>
    <w:rsid w:val="008E488B"/>
    <w:rsid w:val="008E52A7"/>
    <w:rsid w:val="008E6BF8"/>
    <w:rsid w:val="008F058F"/>
    <w:rsid w:val="008F0763"/>
    <w:rsid w:val="008F0F26"/>
    <w:rsid w:val="008F4074"/>
    <w:rsid w:val="008F5F6F"/>
    <w:rsid w:val="008F604A"/>
    <w:rsid w:val="008F60F8"/>
    <w:rsid w:val="008F624B"/>
    <w:rsid w:val="008F6A4C"/>
    <w:rsid w:val="008F6F6F"/>
    <w:rsid w:val="009004E6"/>
    <w:rsid w:val="00901DF6"/>
    <w:rsid w:val="009035AE"/>
    <w:rsid w:val="009049C0"/>
    <w:rsid w:val="0090536F"/>
    <w:rsid w:val="009076CF"/>
    <w:rsid w:val="00911456"/>
    <w:rsid w:val="0091194D"/>
    <w:rsid w:val="0091295F"/>
    <w:rsid w:val="00912B2F"/>
    <w:rsid w:val="00914CA3"/>
    <w:rsid w:val="00916E8B"/>
    <w:rsid w:val="00917101"/>
    <w:rsid w:val="0091791B"/>
    <w:rsid w:val="00920696"/>
    <w:rsid w:val="009212C0"/>
    <w:rsid w:val="00923038"/>
    <w:rsid w:val="00925325"/>
    <w:rsid w:val="00925B24"/>
    <w:rsid w:val="009315BE"/>
    <w:rsid w:val="0093258F"/>
    <w:rsid w:val="00933C81"/>
    <w:rsid w:val="00936CEB"/>
    <w:rsid w:val="009375AC"/>
    <w:rsid w:val="00940468"/>
    <w:rsid w:val="009408AF"/>
    <w:rsid w:val="009443BF"/>
    <w:rsid w:val="00944CAB"/>
    <w:rsid w:val="009469D1"/>
    <w:rsid w:val="00947184"/>
    <w:rsid w:val="00947237"/>
    <w:rsid w:val="00947A80"/>
    <w:rsid w:val="0095154E"/>
    <w:rsid w:val="009515F2"/>
    <w:rsid w:val="00951EF2"/>
    <w:rsid w:val="00952175"/>
    <w:rsid w:val="00952F9E"/>
    <w:rsid w:val="009540D1"/>
    <w:rsid w:val="0095465B"/>
    <w:rsid w:val="00954E3D"/>
    <w:rsid w:val="00955A12"/>
    <w:rsid w:val="00955C7D"/>
    <w:rsid w:val="009576C2"/>
    <w:rsid w:val="00960CB5"/>
    <w:rsid w:val="00961832"/>
    <w:rsid w:val="00961E83"/>
    <w:rsid w:val="009625D2"/>
    <w:rsid w:val="00962F5B"/>
    <w:rsid w:val="00963394"/>
    <w:rsid w:val="00965139"/>
    <w:rsid w:val="00967523"/>
    <w:rsid w:val="00970B61"/>
    <w:rsid w:val="00971E5B"/>
    <w:rsid w:val="00972941"/>
    <w:rsid w:val="00973819"/>
    <w:rsid w:val="00973A1B"/>
    <w:rsid w:val="0097435C"/>
    <w:rsid w:val="00974511"/>
    <w:rsid w:val="0097732D"/>
    <w:rsid w:val="00977400"/>
    <w:rsid w:val="00977550"/>
    <w:rsid w:val="00981258"/>
    <w:rsid w:val="00981E32"/>
    <w:rsid w:val="00983E75"/>
    <w:rsid w:val="009850BC"/>
    <w:rsid w:val="00986C19"/>
    <w:rsid w:val="00987A49"/>
    <w:rsid w:val="00990BDF"/>
    <w:rsid w:val="009916BF"/>
    <w:rsid w:val="00991B29"/>
    <w:rsid w:val="0099215D"/>
    <w:rsid w:val="00992255"/>
    <w:rsid w:val="009924C6"/>
    <w:rsid w:val="00992ACC"/>
    <w:rsid w:val="009937EB"/>
    <w:rsid w:val="00994BC4"/>
    <w:rsid w:val="00996662"/>
    <w:rsid w:val="009A1035"/>
    <w:rsid w:val="009A21A3"/>
    <w:rsid w:val="009A3FEC"/>
    <w:rsid w:val="009A4234"/>
    <w:rsid w:val="009A5F76"/>
    <w:rsid w:val="009A66C2"/>
    <w:rsid w:val="009A77C6"/>
    <w:rsid w:val="009B0675"/>
    <w:rsid w:val="009B2144"/>
    <w:rsid w:val="009B24B2"/>
    <w:rsid w:val="009B5BA4"/>
    <w:rsid w:val="009B627A"/>
    <w:rsid w:val="009B6DDB"/>
    <w:rsid w:val="009B6E4E"/>
    <w:rsid w:val="009B7480"/>
    <w:rsid w:val="009C01FD"/>
    <w:rsid w:val="009C1BD2"/>
    <w:rsid w:val="009C32B8"/>
    <w:rsid w:val="009C32D2"/>
    <w:rsid w:val="009C38F9"/>
    <w:rsid w:val="009C474A"/>
    <w:rsid w:val="009C4EA3"/>
    <w:rsid w:val="009C6222"/>
    <w:rsid w:val="009C7645"/>
    <w:rsid w:val="009D1966"/>
    <w:rsid w:val="009D39B2"/>
    <w:rsid w:val="009D5D6D"/>
    <w:rsid w:val="009D724B"/>
    <w:rsid w:val="009E0CFA"/>
    <w:rsid w:val="009E0E82"/>
    <w:rsid w:val="009E19DC"/>
    <w:rsid w:val="009E2321"/>
    <w:rsid w:val="009E2A5C"/>
    <w:rsid w:val="009E464A"/>
    <w:rsid w:val="009E6663"/>
    <w:rsid w:val="009F050A"/>
    <w:rsid w:val="009F25F8"/>
    <w:rsid w:val="009F4B96"/>
    <w:rsid w:val="009F4CC3"/>
    <w:rsid w:val="009F56AE"/>
    <w:rsid w:val="00A008FA"/>
    <w:rsid w:val="00A009AD"/>
    <w:rsid w:val="00A00BB8"/>
    <w:rsid w:val="00A00D60"/>
    <w:rsid w:val="00A01591"/>
    <w:rsid w:val="00A033F5"/>
    <w:rsid w:val="00A0350D"/>
    <w:rsid w:val="00A04E8F"/>
    <w:rsid w:val="00A07FCD"/>
    <w:rsid w:val="00A12457"/>
    <w:rsid w:val="00A12F15"/>
    <w:rsid w:val="00A147D7"/>
    <w:rsid w:val="00A16600"/>
    <w:rsid w:val="00A16E28"/>
    <w:rsid w:val="00A17129"/>
    <w:rsid w:val="00A23ED4"/>
    <w:rsid w:val="00A2518B"/>
    <w:rsid w:val="00A253E2"/>
    <w:rsid w:val="00A267CE"/>
    <w:rsid w:val="00A27F56"/>
    <w:rsid w:val="00A30D65"/>
    <w:rsid w:val="00A30E91"/>
    <w:rsid w:val="00A33B4E"/>
    <w:rsid w:val="00A3436E"/>
    <w:rsid w:val="00A359C8"/>
    <w:rsid w:val="00A35B25"/>
    <w:rsid w:val="00A37CFD"/>
    <w:rsid w:val="00A40878"/>
    <w:rsid w:val="00A41955"/>
    <w:rsid w:val="00A4212F"/>
    <w:rsid w:val="00A421CC"/>
    <w:rsid w:val="00A427CB"/>
    <w:rsid w:val="00A42C2C"/>
    <w:rsid w:val="00A43138"/>
    <w:rsid w:val="00A43A2D"/>
    <w:rsid w:val="00A45FE8"/>
    <w:rsid w:val="00A5053C"/>
    <w:rsid w:val="00A51722"/>
    <w:rsid w:val="00A5183D"/>
    <w:rsid w:val="00A52261"/>
    <w:rsid w:val="00A52468"/>
    <w:rsid w:val="00A52958"/>
    <w:rsid w:val="00A5439A"/>
    <w:rsid w:val="00A54D33"/>
    <w:rsid w:val="00A55985"/>
    <w:rsid w:val="00A55B44"/>
    <w:rsid w:val="00A55D03"/>
    <w:rsid w:val="00A56C46"/>
    <w:rsid w:val="00A621E0"/>
    <w:rsid w:val="00A624FB"/>
    <w:rsid w:val="00A6252E"/>
    <w:rsid w:val="00A637B1"/>
    <w:rsid w:val="00A6723C"/>
    <w:rsid w:val="00A676A9"/>
    <w:rsid w:val="00A678E8"/>
    <w:rsid w:val="00A67DD3"/>
    <w:rsid w:val="00A72E96"/>
    <w:rsid w:val="00A73D89"/>
    <w:rsid w:val="00A747DD"/>
    <w:rsid w:val="00A74B6E"/>
    <w:rsid w:val="00A75AD0"/>
    <w:rsid w:val="00A75E0F"/>
    <w:rsid w:val="00A77A95"/>
    <w:rsid w:val="00A8611D"/>
    <w:rsid w:val="00A86B31"/>
    <w:rsid w:val="00A87F1E"/>
    <w:rsid w:val="00A91DFC"/>
    <w:rsid w:val="00A93942"/>
    <w:rsid w:val="00A95096"/>
    <w:rsid w:val="00A960F2"/>
    <w:rsid w:val="00A96442"/>
    <w:rsid w:val="00A965BF"/>
    <w:rsid w:val="00AA005C"/>
    <w:rsid w:val="00AA03CA"/>
    <w:rsid w:val="00AA0C5F"/>
    <w:rsid w:val="00AA0C92"/>
    <w:rsid w:val="00AA1514"/>
    <w:rsid w:val="00AA2135"/>
    <w:rsid w:val="00AA2310"/>
    <w:rsid w:val="00AA4557"/>
    <w:rsid w:val="00AA6752"/>
    <w:rsid w:val="00AA6D79"/>
    <w:rsid w:val="00AB07B7"/>
    <w:rsid w:val="00AB0902"/>
    <w:rsid w:val="00AB0CE0"/>
    <w:rsid w:val="00AB1F02"/>
    <w:rsid w:val="00AB2636"/>
    <w:rsid w:val="00AB41CA"/>
    <w:rsid w:val="00AB4CCC"/>
    <w:rsid w:val="00AB5249"/>
    <w:rsid w:val="00AB573D"/>
    <w:rsid w:val="00AB6E45"/>
    <w:rsid w:val="00AB7A6A"/>
    <w:rsid w:val="00AC0F86"/>
    <w:rsid w:val="00AC3D7B"/>
    <w:rsid w:val="00AC4A55"/>
    <w:rsid w:val="00AC4EE8"/>
    <w:rsid w:val="00AC5AAB"/>
    <w:rsid w:val="00AC5F99"/>
    <w:rsid w:val="00AC6960"/>
    <w:rsid w:val="00AC7813"/>
    <w:rsid w:val="00AD041E"/>
    <w:rsid w:val="00AD18AF"/>
    <w:rsid w:val="00AD1D19"/>
    <w:rsid w:val="00AD2A95"/>
    <w:rsid w:val="00AD2C34"/>
    <w:rsid w:val="00AD3791"/>
    <w:rsid w:val="00AD3AE8"/>
    <w:rsid w:val="00AD4928"/>
    <w:rsid w:val="00AD5FFD"/>
    <w:rsid w:val="00AD6702"/>
    <w:rsid w:val="00AD7EDF"/>
    <w:rsid w:val="00AE00A4"/>
    <w:rsid w:val="00AE0731"/>
    <w:rsid w:val="00AE0D27"/>
    <w:rsid w:val="00AE2193"/>
    <w:rsid w:val="00AE3488"/>
    <w:rsid w:val="00AE3883"/>
    <w:rsid w:val="00AE4D9E"/>
    <w:rsid w:val="00AE66F0"/>
    <w:rsid w:val="00AE6FAA"/>
    <w:rsid w:val="00AF228C"/>
    <w:rsid w:val="00AF2E3E"/>
    <w:rsid w:val="00AF2FBA"/>
    <w:rsid w:val="00AF302C"/>
    <w:rsid w:val="00AF311A"/>
    <w:rsid w:val="00AF5367"/>
    <w:rsid w:val="00AF5CD1"/>
    <w:rsid w:val="00AF5D00"/>
    <w:rsid w:val="00AF5FFE"/>
    <w:rsid w:val="00AF6B59"/>
    <w:rsid w:val="00AF78B9"/>
    <w:rsid w:val="00B014FD"/>
    <w:rsid w:val="00B01654"/>
    <w:rsid w:val="00B018DA"/>
    <w:rsid w:val="00B02C97"/>
    <w:rsid w:val="00B02D08"/>
    <w:rsid w:val="00B02E27"/>
    <w:rsid w:val="00B031AA"/>
    <w:rsid w:val="00B049E7"/>
    <w:rsid w:val="00B06799"/>
    <w:rsid w:val="00B11688"/>
    <w:rsid w:val="00B11E0B"/>
    <w:rsid w:val="00B14976"/>
    <w:rsid w:val="00B1691A"/>
    <w:rsid w:val="00B16C54"/>
    <w:rsid w:val="00B16FFB"/>
    <w:rsid w:val="00B17820"/>
    <w:rsid w:val="00B17A93"/>
    <w:rsid w:val="00B20019"/>
    <w:rsid w:val="00B2036A"/>
    <w:rsid w:val="00B20E5F"/>
    <w:rsid w:val="00B210B5"/>
    <w:rsid w:val="00B21105"/>
    <w:rsid w:val="00B21AAE"/>
    <w:rsid w:val="00B237F0"/>
    <w:rsid w:val="00B24509"/>
    <w:rsid w:val="00B30E9F"/>
    <w:rsid w:val="00B311D3"/>
    <w:rsid w:val="00B314C6"/>
    <w:rsid w:val="00B32F19"/>
    <w:rsid w:val="00B33495"/>
    <w:rsid w:val="00B3414F"/>
    <w:rsid w:val="00B348B3"/>
    <w:rsid w:val="00B35035"/>
    <w:rsid w:val="00B35200"/>
    <w:rsid w:val="00B35608"/>
    <w:rsid w:val="00B368CD"/>
    <w:rsid w:val="00B37059"/>
    <w:rsid w:val="00B373C1"/>
    <w:rsid w:val="00B3785E"/>
    <w:rsid w:val="00B37D38"/>
    <w:rsid w:val="00B37E90"/>
    <w:rsid w:val="00B4062E"/>
    <w:rsid w:val="00B42120"/>
    <w:rsid w:val="00B42445"/>
    <w:rsid w:val="00B43149"/>
    <w:rsid w:val="00B43482"/>
    <w:rsid w:val="00B44969"/>
    <w:rsid w:val="00B46FDD"/>
    <w:rsid w:val="00B4727C"/>
    <w:rsid w:val="00B476B1"/>
    <w:rsid w:val="00B47D27"/>
    <w:rsid w:val="00B50062"/>
    <w:rsid w:val="00B50D16"/>
    <w:rsid w:val="00B5347F"/>
    <w:rsid w:val="00B53A52"/>
    <w:rsid w:val="00B545FB"/>
    <w:rsid w:val="00B55DAD"/>
    <w:rsid w:val="00B566A7"/>
    <w:rsid w:val="00B567DE"/>
    <w:rsid w:val="00B569B4"/>
    <w:rsid w:val="00B623B9"/>
    <w:rsid w:val="00B62F80"/>
    <w:rsid w:val="00B63BC0"/>
    <w:rsid w:val="00B6425A"/>
    <w:rsid w:val="00B65BFD"/>
    <w:rsid w:val="00B66108"/>
    <w:rsid w:val="00B66D01"/>
    <w:rsid w:val="00B67014"/>
    <w:rsid w:val="00B70468"/>
    <w:rsid w:val="00B7311D"/>
    <w:rsid w:val="00B74D7E"/>
    <w:rsid w:val="00B75063"/>
    <w:rsid w:val="00B754A4"/>
    <w:rsid w:val="00B768CE"/>
    <w:rsid w:val="00B77EBC"/>
    <w:rsid w:val="00B8158F"/>
    <w:rsid w:val="00B82427"/>
    <w:rsid w:val="00B82EDE"/>
    <w:rsid w:val="00B84130"/>
    <w:rsid w:val="00B84D6E"/>
    <w:rsid w:val="00B85D7D"/>
    <w:rsid w:val="00B865E2"/>
    <w:rsid w:val="00B86D54"/>
    <w:rsid w:val="00B916DC"/>
    <w:rsid w:val="00B91FE9"/>
    <w:rsid w:val="00B95773"/>
    <w:rsid w:val="00B969EE"/>
    <w:rsid w:val="00B96EBD"/>
    <w:rsid w:val="00B97CE4"/>
    <w:rsid w:val="00BA1845"/>
    <w:rsid w:val="00BA55C8"/>
    <w:rsid w:val="00BA56AD"/>
    <w:rsid w:val="00BA5E82"/>
    <w:rsid w:val="00BA790E"/>
    <w:rsid w:val="00BB0241"/>
    <w:rsid w:val="00BB02A8"/>
    <w:rsid w:val="00BB169B"/>
    <w:rsid w:val="00BB2063"/>
    <w:rsid w:val="00BB2B88"/>
    <w:rsid w:val="00BB38D6"/>
    <w:rsid w:val="00BB3A06"/>
    <w:rsid w:val="00BB3EA8"/>
    <w:rsid w:val="00BB4130"/>
    <w:rsid w:val="00BB5506"/>
    <w:rsid w:val="00BC1568"/>
    <w:rsid w:val="00BC31C0"/>
    <w:rsid w:val="00BD069B"/>
    <w:rsid w:val="00BD1CB3"/>
    <w:rsid w:val="00BD43D0"/>
    <w:rsid w:val="00BD4BD1"/>
    <w:rsid w:val="00BD6FDE"/>
    <w:rsid w:val="00BD7F41"/>
    <w:rsid w:val="00BE0962"/>
    <w:rsid w:val="00BE0AAF"/>
    <w:rsid w:val="00BE1317"/>
    <w:rsid w:val="00BE1A78"/>
    <w:rsid w:val="00BE1FAA"/>
    <w:rsid w:val="00BE278E"/>
    <w:rsid w:val="00BE2D9D"/>
    <w:rsid w:val="00BE3EE9"/>
    <w:rsid w:val="00BE4C00"/>
    <w:rsid w:val="00BE5ACB"/>
    <w:rsid w:val="00BE79BB"/>
    <w:rsid w:val="00BF1961"/>
    <w:rsid w:val="00BF1CDC"/>
    <w:rsid w:val="00BF328D"/>
    <w:rsid w:val="00BF3BE9"/>
    <w:rsid w:val="00BF780F"/>
    <w:rsid w:val="00BF7A31"/>
    <w:rsid w:val="00C02902"/>
    <w:rsid w:val="00C02B9F"/>
    <w:rsid w:val="00C036AA"/>
    <w:rsid w:val="00C03AD4"/>
    <w:rsid w:val="00C045CF"/>
    <w:rsid w:val="00C04ABA"/>
    <w:rsid w:val="00C067E1"/>
    <w:rsid w:val="00C0797C"/>
    <w:rsid w:val="00C12825"/>
    <w:rsid w:val="00C2168A"/>
    <w:rsid w:val="00C22393"/>
    <w:rsid w:val="00C23710"/>
    <w:rsid w:val="00C247D1"/>
    <w:rsid w:val="00C25448"/>
    <w:rsid w:val="00C30DAC"/>
    <w:rsid w:val="00C31454"/>
    <w:rsid w:val="00C31BB9"/>
    <w:rsid w:val="00C3215D"/>
    <w:rsid w:val="00C32F5F"/>
    <w:rsid w:val="00C33305"/>
    <w:rsid w:val="00C335DA"/>
    <w:rsid w:val="00C35E08"/>
    <w:rsid w:val="00C375C5"/>
    <w:rsid w:val="00C3788F"/>
    <w:rsid w:val="00C402BC"/>
    <w:rsid w:val="00C40A42"/>
    <w:rsid w:val="00C44679"/>
    <w:rsid w:val="00C4490D"/>
    <w:rsid w:val="00C5003E"/>
    <w:rsid w:val="00C500DA"/>
    <w:rsid w:val="00C50103"/>
    <w:rsid w:val="00C5035B"/>
    <w:rsid w:val="00C50E7C"/>
    <w:rsid w:val="00C52274"/>
    <w:rsid w:val="00C52EC3"/>
    <w:rsid w:val="00C54222"/>
    <w:rsid w:val="00C55A28"/>
    <w:rsid w:val="00C57C4C"/>
    <w:rsid w:val="00C6137C"/>
    <w:rsid w:val="00C61BE4"/>
    <w:rsid w:val="00C6295A"/>
    <w:rsid w:val="00C639F0"/>
    <w:rsid w:val="00C65ECC"/>
    <w:rsid w:val="00C662E6"/>
    <w:rsid w:val="00C67CB0"/>
    <w:rsid w:val="00C7029E"/>
    <w:rsid w:val="00C7448E"/>
    <w:rsid w:val="00C74E1E"/>
    <w:rsid w:val="00C7505E"/>
    <w:rsid w:val="00C81D3E"/>
    <w:rsid w:val="00C82711"/>
    <w:rsid w:val="00C82D64"/>
    <w:rsid w:val="00C836CE"/>
    <w:rsid w:val="00C859A8"/>
    <w:rsid w:val="00C86263"/>
    <w:rsid w:val="00C867E9"/>
    <w:rsid w:val="00C8795A"/>
    <w:rsid w:val="00C93E98"/>
    <w:rsid w:val="00C94500"/>
    <w:rsid w:val="00C9504A"/>
    <w:rsid w:val="00C96540"/>
    <w:rsid w:val="00C96E3F"/>
    <w:rsid w:val="00C973D5"/>
    <w:rsid w:val="00CA07E0"/>
    <w:rsid w:val="00CA081B"/>
    <w:rsid w:val="00CA0D93"/>
    <w:rsid w:val="00CA1059"/>
    <w:rsid w:val="00CA15B3"/>
    <w:rsid w:val="00CA3A63"/>
    <w:rsid w:val="00CA4C53"/>
    <w:rsid w:val="00CB042A"/>
    <w:rsid w:val="00CB1533"/>
    <w:rsid w:val="00CB1FFF"/>
    <w:rsid w:val="00CB2C23"/>
    <w:rsid w:val="00CB3A8B"/>
    <w:rsid w:val="00CB4974"/>
    <w:rsid w:val="00CB4AA5"/>
    <w:rsid w:val="00CB56CC"/>
    <w:rsid w:val="00CB69EA"/>
    <w:rsid w:val="00CB7301"/>
    <w:rsid w:val="00CC1498"/>
    <w:rsid w:val="00CC2D8A"/>
    <w:rsid w:val="00CC3F87"/>
    <w:rsid w:val="00CC6813"/>
    <w:rsid w:val="00CC70BC"/>
    <w:rsid w:val="00CD1005"/>
    <w:rsid w:val="00CD1EA3"/>
    <w:rsid w:val="00CD429A"/>
    <w:rsid w:val="00CD42D1"/>
    <w:rsid w:val="00CD4BDE"/>
    <w:rsid w:val="00CD5DA1"/>
    <w:rsid w:val="00CD6603"/>
    <w:rsid w:val="00CD7922"/>
    <w:rsid w:val="00CD7C2E"/>
    <w:rsid w:val="00CE1658"/>
    <w:rsid w:val="00CE2AB5"/>
    <w:rsid w:val="00CE3951"/>
    <w:rsid w:val="00CE5D98"/>
    <w:rsid w:val="00CE73C3"/>
    <w:rsid w:val="00CE7458"/>
    <w:rsid w:val="00CE7930"/>
    <w:rsid w:val="00CF04D0"/>
    <w:rsid w:val="00CF09AA"/>
    <w:rsid w:val="00CF1AA8"/>
    <w:rsid w:val="00CF33DC"/>
    <w:rsid w:val="00CF3898"/>
    <w:rsid w:val="00CF3F3B"/>
    <w:rsid w:val="00CF4939"/>
    <w:rsid w:val="00CF49C3"/>
    <w:rsid w:val="00CF5FA0"/>
    <w:rsid w:val="00CF6719"/>
    <w:rsid w:val="00CF78B7"/>
    <w:rsid w:val="00CF7926"/>
    <w:rsid w:val="00D010BD"/>
    <w:rsid w:val="00D0118C"/>
    <w:rsid w:val="00D0377A"/>
    <w:rsid w:val="00D0452B"/>
    <w:rsid w:val="00D07A19"/>
    <w:rsid w:val="00D106A0"/>
    <w:rsid w:val="00D12798"/>
    <w:rsid w:val="00D1312D"/>
    <w:rsid w:val="00D14E3D"/>
    <w:rsid w:val="00D169C0"/>
    <w:rsid w:val="00D16E5E"/>
    <w:rsid w:val="00D20916"/>
    <w:rsid w:val="00D2093F"/>
    <w:rsid w:val="00D22910"/>
    <w:rsid w:val="00D23528"/>
    <w:rsid w:val="00D23A1A"/>
    <w:rsid w:val="00D2413A"/>
    <w:rsid w:val="00D24F02"/>
    <w:rsid w:val="00D25656"/>
    <w:rsid w:val="00D26CDD"/>
    <w:rsid w:val="00D3002D"/>
    <w:rsid w:val="00D3193F"/>
    <w:rsid w:val="00D31C88"/>
    <w:rsid w:val="00D32914"/>
    <w:rsid w:val="00D32B9E"/>
    <w:rsid w:val="00D33FF2"/>
    <w:rsid w:val="00D358EC"/>
    <w:rsid w:val="00D37836"/>
    <w:rsid w:val="00D37E40"/>
    <w:rsid w:val="00D40B28"/>
    <w:rsid w:val="00D455B4"/>
    <w:rsid w:val="00D469C0"/>
    <w:rsid w:val="00D476F3"/>
    <w:rsid w:val="00D532CD"/>
    <w:rsid w:val="00D53807"/>
    <w:rsid w:val="00D546C4"/>
    <w:rsid w:val="00D55CC8"/>
    <w:rsid w:val="00D56109"/>
    <w:rsid w:val="00D564EE"/>
    <w:rsid w:val="00D56B96"/>
    <w:rsid w:val="00D602FA"/>
    <w:rsid w:val="00D6033A"/>
    <w:rsid w:val="00D60ECA"/>
    <w:rsid w:val="00D619C8"/>
    <w:rsid w:val="00D61A8C"/>
    <w:rsid w:val="00D61C4B"/>
    <w:rsid w:val="00D625E3"/>
    <w:rsid w:val="00D634BD"/>
    <w:rsid w:val="00D6391E"/>
    <w:rsid w:val="00D65B35"/>
    <w:rsid w:val="00D66165"/>
    <w:rsid w:val="00D66BA8"/>
    <w:rsid w:val="00D70498"/>
    <w:rsid w:val="00D734F1"/>
    <w:rsid w:val="00D74436"/>
    <w:rsid w:val="00D7509D"/>
    <w:rsid w:val="00D7566F"/>
    <w:rsid w:val="00D76C2D"/>
    <w:rsid w:val="00D7718B"/>
    <w:rsid w:val="00D800BF"/>
    <w:rsid w:val="00D811ED"/>
    <w:rsid w:val="00D81AA4"/>
    <w:rsid w:val="00D8200B"/>
    <w:rsid w:val="00D82619"/>
    <w:rsid w:val="00D8438D"/>
    <w:rsid w:val="00D8465A"/>
    <w:rsid w:val="00D84BD0"/>
    <w:rsid w:val="00D85B5C"/>
    <w:rsid w:val="00D905FE"/>
    <w:rsid w:val="00D915F5"/>
    <w:rsid w:val="00D91A95"/>
    <w:rsid w:val="00D91DDC"/>
    <w:rsid w:val="00D925BC"/>
    <w:rsid w:val="00D949A8"/>
    <w:rsid w:val="00D9582D"/>
    <w:rsid w:val="00DA29D7"/>
    <w:rsid w:val="00DA2DB4"/>
    <w:rsid w:val="00DA4DB6"/>
    <w:rsid w:val="00DA5A55"/>
    <w:rsid w:val="00DA6973"/>
    <w:rsid w:val="00DB3AD9"/>
    <w:rsid w:val="00DB4453"/>
    <w:rsid w:val="00DB67DB"/>
    <w:rsid w:val="00DC00E2"/>
    <w:rsid w:val="00DC0A34"/>
    <w:rsid w:val="00DC1385"/>
    <w:rsid w:val="00DC509F"/>
    <w:rsid w:val="00DC61A2"/>
    <w:rsid w:val="00DD006D"/>
    <w:rsid w:val="00DD1F53"/>
    <w:rsid w:val="00DD1F78"/>
    <w:rsid w:val="00DD483A"/>
    <w:rsid w:val="00DE2440"/>
    <w:rsid w:val="00DE40A3"/>
    <w:rsid w:val="00DE5490"/>
    <w:rsid w:val="00DE5A9D"/>
    <w:rsid w:val="00DE5BF3"/>
    <w:rsid w:val="00DE7160"/>
    <w:rsid w:val="00DF15DE"/>
    <w:rsid w:val="00DF2E90"/>
    <w:rsid w:val="00DF3D14"/>
    <w:rsid w:val="00DF6AD2"/>
    <w:rsid w:val="00E01479"/>
    <w:rsid w:val="00E038C3"/>
    <w:rsid w:val="00E03FAF"/>
    <w:rsid w:val="00E04698"/>
    <w:rsid w:val="00E05DCB"/>
    <w:rsid w:val="00E06649"/>
    <w:rsid w:val="00E07327"/>
    <w:rsid w:val="00E131F0"/>
    <w:rsid w:val="00E132AF"/>
    <w:rsid w:val="00E158A3"/>
    <w:rsid w:val="00E16685"/>
    <w:rsid w:val="00E16E9A"/>
    <w:rsid w:val="00E177A8"/>
    <w:rsid w:val="00E1787A"/>
    <w:rsid w:val="00E2038B"/>
    <w:rsid w:val="00E21A56"/>
    <w:rsid w:val="00E23688"/>
    <w:rsid w:val="00E2446F"/>
    <w:rsid w:val="00E25959"/>
    <w:rsid w:val="00E27B7A"/>
    <w:rsid w:val="00E307E6"/>
    <w:rsid w:val="00E31092"/>
    <w:rsid w:val="00E3128C"/>
    <w:rsid w:val="00E319C8"/>
    <w:rsid w:val="00E31A50"/>
    <w:rsid w:val="00E323C5"/>
    <w:rsid w:val="00E33C2E"/>
    <w:rsid w:val="00E3465A"/>
    <w:rsid w:val="00E41B01"/>
    <w:rsid w:val="00E41FCA"/>
    <w:rsid w:val="00E42465"/>
    <w:rsid w:val="00E4297D"/>
    <w:rsid w:val="00E42C53"/>
    <w:rsid w:val="00E44576"/>
    <w:rsid w:val="00E44B85"/>
    <w:rsid w:val="00E455F1"/>
    <w:rsid w:val="00E45E95"/>
    <w:rsid w:val="00E4671D"/>
    <w:rsid w:val="00E4696A"/>
    <w:rsid w:val="00E47409"/>
    <w:rsid w:val="00E5062D"/>
    <w:rsid w:val="00E51DE6"/>
    <w:rsid w:val="00E5363B"/>
    <w:rsid w:val="00E53692"/>
    <w:rsid w:val="00E547C5"/>
    <w:rsid w:val="00E56276"/>
    <w:rsid w:val="00E579B3"/>
    <w:rsid w:val="00E61E83"/>
    <w:rsid w:val="00E62E69"/>
    <w:rsid w:val="00E64702"/>
    <w:rsid w:val="00E64779"/>
    <w:rsid w:val="00E64A71"/>
    <w:rsid w:val="00E66C88"/>
    <w:rsid w:val="00E66D7A"/>
    <w:rsid w:val="00E66DB6"/>
    <w:rsid w:val="00E673EB"/>
    <w:rsid w:val="00E67405"/>
    <w:rsid w:val="00E67D0E"/>
    <w:rsid w:val="00E7087C"/>
    <w:rsid w:val="00E721F7"/>
    <w:rsid w:val="00E72580"/>
    <w:rsid w:val="00E73068"/>
    <w:rsid w:val="00E75781"/>
    <w:rsid w:val="00E75DDB"/>
    <w:rsid w:val="00E76CF6"/>
    <w:rsid w:val="00E7708F"/>
    <w:rsid w:val="00E81688"/>
    <w:rsid w:val="00E83239"/>
    <w:rsid w:val="00E8377E"/>
    <w:rsid w:val="00E83932"/>
    <w:rsid w:val="00E849EA"/>
    <w:rsid w:val="00E86FC2"/>
    <w:rsid w:val="00E904E6"/>
    <w:rsid w:val="00E925EB"/>
    <w:rsid w:val="00E92E45"/>
    <w:rsid w:val="00E93ADD"/>
    <w:rsid w:val="00EA03F9"/>
    <w:rsid w:val="00EA2AD7"/>
    <w:rsid w:val="00EA36CC"/>
    <w:rsid w:val="00EA69AF"/>
    <w:rsid w:val="00EB0033"/>
    <w:rsid w:val="00EB0253"/>
    <w:rsid w:val="00EB0B5F"/>
    <w:rsid w:val="00EB170A"/>
    <w:rsid w:val="00EB2534"/>
    <w:rsid w:val="00EB2D8E"/>
    <w:rsid w:val="00EB406F"/>
    <w:rsid w:val="00EB5BBC"/>
    <w:rsid w:val="00EB61DB"/>
    <w:rsid w:val="00EB6B80"/>
    <w:rsid w:val="00EB6D7E"/>
    <w:rsid w:val="00EB70C6"/>
    <w:rsid w:val="00EC13B6"/>
    <w:rsid w:val="00EC1C6C"/>
    <w:rsid w:val="00EC20C7"/>
    <w:rsid w:val="00EC2E0E"/>
    <w:rsid w:val="00EC378A"/>
    <w:rsid w:val="00EC45DB"/>
    <w:rsid w:val="00EC7A6F"/>
    <w:rsid w:val="00ED14FB"/>
    <w:rsid w:val="00ED2DEF"/>
    <w:rsid w:val="00ED353A"/>
    <w:rsid w:val="00ED3C56"/>
    <w:rsid w:val="00ED410D"/>
    <w:rsid w:val="00ED5FD0"/>
    <w:rsid w:val="00ED6552"/>
    <w:rsid w:val="00ED74F1"/>
    <w:rsid w:val="00ED75BC"/>
    <w:rsid w:val="00ED7AE9"/>
    <w:rsid w:val="00EE0696"/>
    <w:rsid w:val="00EE1630"/>
    <w:rsid w:val="00EE1B29"/>
    <w:rsid w:val="00EE5964"/>
    <w:rsid w:val="00EE6EDD"/>
    <w:rsid w:val="00EE7C02"/>
    <w:rsid w:val="00EE7E36"/>
    <w:rsid w:val="00EF3DE3"/>
    <w:rsid w:val="00EF4B44"/>
    <w:rsid w:val="00EF5D33"/>
    <w:rsid w:val="00EF5DDE"/>
    <w:rsid w:val="00F01FDD"/>
    <w:rsid w:val="00F032A5"/>
    <w:rsid w:val="00F03CFD"/>
    <w:rsid w:val="00F03D46"/>
    <w:rsid w:val="00F04EF8"/>
    <w:rsid w:val="00F050CE"/>
    <w:rsid w:val="00F05906"/>
    <w:rsid w:val="00F05ED9"/>
    <w:rsid w:val="00F0724E"/>
    <w:rsid w:val="00F07E65"/>
    <w:rsid w:val="00F10009"/>
    <w:rsid w:val="00F10C62"/>
    <w:rsid w:val="00F12107"/>
    <w:rsid w:val="00F12242"/>
    <w:rsid w:val="00F1252F"/>
    <w:rsid w:val="00F12C51"/>
    <w:rsid w:val="00F142D4"/>
    <w:rsid w:val="00F16685"/>
    <w:rsid w:val="00F21221"/>
    <w:rsid w:val="00F234C1"/>
    <w:rsid w:val="00F2427B"/>
    <w:rsid w:val="00F30A27"/>
    <w:rsid w:val="00F31BD4"/>
    <w:rsid w:val="00F31E0E"/>
    <w:rsid w:val="00F3253B"/>
    <w:rsid w:val="00F3422C"/>
    <w:rsid w:val="00F34CEC"/>
    <w:rsid w:val="00F4156A"/>
    <w:rsid w:val="00F42832"/>
    <w:rsid w:val="00F44367"/>
    <w:rsid w:val="00F4469D"/>
    <w:rsid w:val="00F4489A"/>
    <w:rsid w:val="00F44A3A"/>
    <w:rsid w:val="00F46AA7"/>
    <w:rsid w:val="00F47174"/>
    <w:rsid w:val="00F508DF"/>
    <w:rsid w:val="00F51ED3"/>
    <w:rsid w:val="00F52FC6"/>
    <w:rsid w:val="00F53A4E"/>
    <w:rsid w:val="00F54EEE"/>
    <w:rsid w:val="00F569DC"/>
    <w:rsid w:val="00F56CA9"/>
    <w:rsid w:val="00F602C0"/>
    <w:rsid w:val="00F60304"/>
    <w:rsid w:val="00F607A9"/>
    <w:rsid w:val="00F607F1"/>
    <w:rsid w:val="00F6130E"/>
    <w:rsid w:val="00F624C2"/>
    <w:rsid w:val="00F627EF"/>
    <w:rsid w:val="00F63A6E"/>
    <w:rsid w:val="00F647F2"/>
    <w:rsid w:val="00F64CC4"/>
    <w:rsid w:val="00F656D0"/>
    <w:rsid w:val="00F700CB"/>
    <w:rsid w:val="00F70DFE"/>
    <w:rsid w:val="00F71144"/>
    <w:rsid w:val="00F731A1"/>
    <w:rsid w:val="00F73FEC"/>
    <w:rsid w:val="00F74F62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C73"/>
    <w:rsid w:val="00F912F9"/>
    <w:rsid w:val="00F91882"/>
    <w:rsid w:val="00F91A01"/>
    <w:rsid w:val="00F96382"/>
    <w:rsid w:val="00FA0213"/>
    <w:rsid w:val="00FA1488"/>
    <w:rsid w:val="00FA1D27"/>
    <w:rsid w:val="00FA2CAD"/>
    <w:rsid w:val="00FA3F9B"/>
    <w:rsid w:val="00FA4966"/>
    <w:rsid w:val="00FA6EE3"/>
    <w:rsid w:val="00FA72BC"/>
    <w:rsid w:val="00FA7FE5"/>
    <w:rsid w:val="00FB030E"/>
    <w:rsid w:val="00FB32B4"/>
    <w:rsid w:val="00FB4CBE"/>
    <w:rsid w:val="00FB4D91"/>
    <w:rsid w:val="00FB7309"/>
    <w:rsid w:val="00FB789B"/>
    <w:rsid w:val="00FB7B26"/>
    <w:rsid w:val="00FB7B83"/>
    <w:rsid w:val="00FC064F"/>
    <w:rsid w:val="00FC14FC"/>
    <w:rsid w:val="00FC1BAE"/>
    <w:rsid w:val="00FC2A0C"/>
    <w:rsid w:val="00FC3014"/>
    <w:rsid w:val="00FC3072"/>
    <w:rsid w:val="00FC68F2"/>
    <w:rsid w:val="00FC6D95"/>
    <w:rsid w:val="00FD1C6F"/>
    <w:rsid w:val="00FD2080"/>
    <w:rsid w:val="00FD369E"/>
    <w:rsid w:val="00FD4A2C"/>
    <w:rsid w:val="00FD6037"/>
    <w:rsid w:val="00FD741E"/>
    <w:rsid w:val="00FE2034"/>
    <w:rsid w:val="00FE2577"/>
    <w:rsid w:val="00FE5117"/>
    <w:rsid w:val="00FE69D5"/>
    <w:rsid w:val="00FE6E09"/>
    <w:rsid w:val="00FF07AA"/>
    <w:rsid w:val="00FF28CC"/>
    <w:rsid w:val="00FF2F03"/>
    <w:rsid w:val="00FF48C1"/>
    <w:rsid w:val="00FF68BD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E9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D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D800BF"/>
    <w:pPr>
      <w:tabs>
        <w:tab w:val="right" w:leader="dot" w:pos="9040"/>
      </w:tabs>
      <w:spacing w:after="100"/>
    </w:pPr>
    <w:rPr>
      <w:rFonts w:ascii="ENAIRE Titillium Bold" w:hAnsi="ENAIRE Titillium Bold"/>
      <w:sz w:val="18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D800BF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widowControl/>
      <w:numPr>
        <w:numId w:val="4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widowControl/>
      <w:autoSpaceDE w:val="0"/>
      <w:autoSpaceDN w:val="0"/>
      <w:adjustRightInd w:val="0"/>
    </w:pPr>
    <w:rPr>
      <w:rFonts w:ascii="ENAIRE Titillium Bold" w:hAnsi="ENAIRE Titillium Bold"/>
      <w:b/>
      <w:bCs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A06B0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3311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6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6"/>
    <w:rPr>
      <w:rFonts w:ascii="Courier" w:hAnsi="Courier"/>
      <w:b/>
      <w:bCs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684E59"/>
    <w:rPr>
      <w:rFonts w:ascii="Univers" w:hAnsi="Univers"/>
      <w:snapToGrid w:val="0"/>
      <w:sz w:val="24"/>
      <w:lang w:val="es-ES_tradnl"/>
    </w:rPr>
  </w:style>
  <w:style w:type="paragraph" w:customStyle="1" w:styleId="Text1">
    <w:name w:val="Text1"/>
    <w:basedOn w:val="Normal"/>
    <w:link w:val="Text1Char"/>
    <w:qFormat/>
    <w:rsid w:val="00684E59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684E59"/>
    <w:rPr>
      <w:rFonts w:ascii="Arial" w:hAnsi="Arial"/>
      <w:bCs/>
      <w:szCs w:val="22"/>
      <w:shd w:val="clear" w:color="auto" w:fill="FFFFFF"/>
      <w:lang w:val="es-ES_tradnl" w:eastAsia="x-none"/>
    </w:rPr>
  </w:style>
  <w:style w:type="paragraph" w:customStyle="1" w:styleId="Parrafo10">
    <w:name w:val="Parrafo1"/>
    <w:basedOn w:val="Normal"/>
    <w:rsid w:val="00684E59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character" w:styleId="nfasis">
    <w:name w:val="Emphasis"/>
    <w:uiPriority w:val="20"/>
    <w:qFormat/>
    <w:rsid w:val="00684E59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84E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106A0"/>
    <w:rPr>
      <w:rFonts w:ascii="Courier" w:hAnsi="Courier"/>
      <w:snapToGrid w:val="0"/>
      <w:sz w:val="24"/>
      <w:lang w:val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06A0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val="es-ES" w:eastAsia="en-US"/>
    </w:rPr>
  </w:style>
  <w:style w:type="paragraph" w:customStyle="1" w:styleId="Nivel20">
    <w:name w:val="Nivel 2"/>
    <w:basedOn w:val="NormalWeb"/>
    <w:link w:val="Nivel2Car0"/>
    <w:qFormat/>
    <w:rsid w:val="00D106A0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basedOn w:val="NormalWebCar"/>
    <w:link w:val="Nivel20"/>
    <w:rsid w:val="00D106A0"/>
    <w:rPr>
      <w:rFonts w:ascii="ENAIRE Titillium Bold" w:hAnsi="ENAIRE Titillium Bold" w:cs="Arial"/>
      <w:caps/>
      <w:sz w:val="22"/>
      <w:szCs w:val="22"/>
    </w:rPr>
  </w:style>
  <w:style w:type="paragraph" w:customStyle="1" w:styleId="Nivel40">
    <w:name w:val="Nivel 4"/>
    <w:basedOn w:val="Ttulo1"/>
    <w:link w:val="Nivel4Car0"/>
    <w:qFormat/>
    <w:rsid w:val="00D106A0"/>
    <w:pPr>
      <w:spacing w:line="240" w:lineRule="exact"/>
      <w:ind w:left="567"/>
    </w:pPr>
    <w:rPr>
      <w:rFonts w:ascii="ENAIRE Titillium Bold" w:hAnsi="ENAIRE Titillium Bold"/>
      <w:b w:val="0"/>
      <w:bCs/>
      <w:iCs/>
      <w:color w:val="000000"/>
      <w:sz w:val="22"/>
      <w:szCs w:val="22"/>
      <w:lang w:eastAsia="es-ES"/>
    </w:rPr>
  </w:style>
  <w:style w:type="character" w:customStyle="1" w:styleId="Nivel4Car0">
    <w:name w:val="Nivel 4 Car"/>
    <w:basedOn w:val="Ttulo1Car"/>
    <w:link w:val="Nivel40"/>
    <w:rsid w:val="00D106A0"/>
    <w:rPr>
      <w:rFonts w:ascii="ENAIRE Titillium Bold" w:hAnsi="ENAIRE Titillium Bold"/>
      <w:b w:val="0"/>
      <w:bCs/>
      <w:iCs/>
      <w:snapToGrid w:val="0"/>
      <w:color w:val="000000"/>
      <w:sz w:val="22"/>
      <w:szCs w:val="22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34525"/>
    <w:rPr>
      <w:color w:val="605E5C"/>
      <w:shd w:val="clear" w:color="auto" w:fill="E1DFDD"/>
    </w:rPr>
  </w:style>
  <w:style w:type="numbering" w:customStyle="1" w:styleId="Estilo2">
    <w:name w:val="Estilo2"/>
    <w:uiPriority w:val="99"/>
    <w:rsid w:val="00F31E0E"/>
    <w:pPr>
      <w:numPr>
        <w:numId w:val="78"/>
      </w:numPr>
    </w:pPr>
  </w:style>
  <w:style w:type="paragraph" w:styleId="Sinespaciado">
    <w:name w:val="No Spacing"/>
    <w:uiPriority w:val="1"/>
    <w:qFormat/>
    <w:rsid w:val="00F31E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2023-09-12T11:55:00Z</dcterms:created>
  <dcterms:modified xsi:type="dcterms:W3CDTF">2023-09-12T11:55:00Z</dcterms:modified>
</cp:coreProperties>
</file>