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44230" w14:textId="77777777" w:rsidR="008B445F" w:rsidRPr="00CA7DA0" w:rsidRDefault="008B445F" w:rsidP="008B445F">
      <w:pPr>
        <w:pStyle w:val="Ttulo1"/>
      </w:pPr>
      <w:bookmarkStart w:id="0" w:name="_Toc138410802"/>
      <w:r w:rsidRPr="00C7505E">
        <w:t>ANEXO I</w:t>
      </w:r>
      <w:r>
        <w:t>.-</w:t>
      </w:r>
      <w:r w:rsidRPr="00C7505E">
        <w:t xml:space="preserve">MODELO DE PROPOSICIÓN </w:t>
      </w:r>
      <w:r w:rsidRPr="004537B9">
        <w:t>ECONÓMICA</w:t>
      </w:r>
      <w:r w:rsidRPr="00A636BB">
        <w:rPr>
          <w:rFonts w:ascii="ENAIRE Titillium Regular" w:hAnsi="ENAIRE Titillium Regular" w:cs="Arial"/>
          <w:b w:val="0"/>
          <w:caps w:val="0"/>
          <w:u w:val="none"/>
          <w:lang w:val="es-ES"/>
        </w:rPr>
        <w:t>.</w:t>
      </w:r>
      <w:bookmarkEnd w:id="0"/>
      <w:r w:rsidRPr="006104DC">
        <w:rPr>
          <w:rFonts w:ascii="ENAIRE Titillium Light" w:hAnsi="ENAIRE Titillium Light" w:cs="Arial"/>
          <w:color w:val="FF0000"/>
        </w:rPr>
        <w:t xml:space="preserve">                                                  </w:t>
      </w:r>
    </w:p>
    <w:p w14:paraId="58FC0EF1" w14:textId="77777777" w:rsidR="008B445F" w:rsidRPr="00C7505E" w:rsidRDefault="008B445F" w:rsidP="008B44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D615C8" w14:textId="77777777" w:rsidR="008B445F" w:rsidRPr="00C7505E" w:rsidRDefault="008B445F" w:rsidP="008B44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280E7884" w14:textId="77777777" w:rsidR="008B445F" w:rsidRPr="00C7505E" w:rsidRDefault="008B445F" w:rsidP="008B44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E323825" w14:textId="77777777" w:rsidR="008B445F" w:rsidRPr="0054035F" w:rsidRDefault="008B445F" w:rsidP="008B445F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77A0B543" w14:textId="77777777" w:rsidR="008B445F" w:rsidRPr="00C7505E" w:rsidRDefault="008B445F" w:rsidP="008B44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56B2AA" w14:textId="77777777" w:rsidR="008B445F" w:rsidRDefault="008B445F" w:rsidP="008B445F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Pr="004537B9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SUR 53/2023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, relativo </w:t>
      </w:r>
      <w:r w:rsidRPr="004537B9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“</w:t>
      </w:r>
      <w:r>
        <w:rPr>
          <w:rFonts w:ascii="ENAIRE Titillium Bold" w:hAnsi="ENAIRE Titillium Bold" w:cs="Arial"/>
          <w:noProof/>
          <w:sz w:val="22"/>
          <w:szCs w:val="22"/>
          <w:lang w:val="es-ES_tradnl"/>
        </w:rPr>
        <w:t>SUMINISTRO DE MATERIAL DE OFICINA EN LA DR SUR DE ENAIRE”</w:t>
      </w:r>
      <w:r w:rsidRPr="004537B9">
        <w:rPr>
          <w:rFonts w:ascii="ENAIRE Titillium Regular" w:hAnsi="ENAIRE Titillium Regular" w:cs="Arial"/>
          <w:sz w:val="22"/>
          <w:szCs w:val="22"/>
          <w:lang w:val="es-ES_tradnl"/>
        </w:rPr>
        <w:t xml:space="preserve"> y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ofrece llevarlo a cabo en el plazo d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 </w:t>
      </w:r>
      <w:r w:rsidRPr="004537B9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1 (UN) AÑO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:</w:t>
      </w:r>
    </w:p>
    <w:p w14:paraId="7811102D" w14:textId="77777777" w:rsidR="008B445F" w:rsidRDefault="008B445F" w:rsidP="008B445F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41A68842" w14:textId="77777777" w:rsidR="008B445F" w:rsidRPr="00565F3B" w:rsidRDefault="008B445F" w:rsidP="008B445F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Por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>el importe del presupuesto base de licitación establecido en el apartado C del cuadro de características del Pliego de Cláusulas Particulares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>(IVA, IGIC, IPSI excluido)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;</w:t>
      </w:r>
    </w:p>
    <w:p w14:paraId="2CC613D6" w14:textId="77777777" w:rsidR="008B445F" w:rsidRPr="00565F3B" w:rsidRDefault="008B445F" w:rsidP="008B445F">
      <w:pPr>
        <w:pStyle w:val="Prrafodelista"/>
        <w:ind w:left="720"/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45F3B3A3" w14:textId="77777777" w:rsidR="008B445F" w:rsidRPr="00565F3B" w:rsidRDefault="008B445F" w:rsidP="008B445F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aplicando un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 </w:t>
      </w:r>
      <w:r w:rsidRPr="00205C40">
        <w:rPr>
          <w:rFonts w:ascii="ENAIRE Titillium Bold" w:hAnsi="ENAIRE Titillium Bold"/>
          <w:noProof/>
          <w:sz w:val="22"/>
          <w:szCs w:val="22"/>
          <w:highlight w:val="green"/>
          <w:lang w:val="es-ES"/>
        </w:rPr>
        <w:t>__</w:t>
      </w:r>
      <w:r w:rsidRPr="00205C40">
        <w:rPr>
          <w:rFonts w:ascii="ENAIRE Titillium Bold" w:hAnsi="ENAIRE Titillium Bold"/>
          <w:noProof/>
          <w:sz w:val="22"/>
          <w:szCs w:val="22"/>
          <w:lang w:val="es-ES"/>
        </w:rPr>
        <w:t xml:space="preserve"> </w:t>
      </w:r>
      <w:r w:rsidRPr="00205C40">
        <w:rPr>
          <w:rFonts w:ascii="ENAIRE Titillium Bold" w:hAnsi="ENAIRE Titillium Bold"/>
          <w:b/>
          <w:noProof/>
          <w:sz w:val="22"/>
          <w:szCs w:val="22"/>
          <w:lang w:val="es-ES"/>
        </w:rPr>
        <w:t>% de descuento mínimo que sobre su PVP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a los productos de los que se solicite presupuesto por no estar en 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el listado de materiales a ofert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ar del ANEXO 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1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del 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presupuesto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.</w:t>
      </w:r>
    </w:p>
    <w:p w14:paraId="313F4537" w14:textId="77777777" w:rsidR="008B445F" w:rsidRPr="00D113AB" w:rsidRDefault="008B445F" w:rsidP="008B445F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"/>
        </w:rPr>
      </w:pPr>
    </w:p>
    <w:p w14:paraId="634F1004" w14:textId="77777777" w:rsidR="008B445F" w:rsidRPr="00C7505E" w:rsidRDefault="008B445F" w:rsidP="008B445F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6B265CC4" w14:textId="77777777" w:rsidR="008B445F" w:rsidRDefault="008B445F" w:rsidP="008B445F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>SEGUNDO:</w:t>
      </w:r>
    </w:p>
    <w:p w14:paraId="39C1B9F3" w14:textId="77777777" w:rsidR="008B445F" w:rsidRPr="00565F3B" w:rsidRDefault="008B445F" w:rsidP="008B445F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580764BC" w14:textId="77777777" w:rsidR="008B445F" w:rsidRPr="00565F3B" w:rsidRDefault="008B445F" w:rsidP="008B445F">
      <w:p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Que, según determina el presupuesto </w:t>
      </w:r>
      <w:r w:rsidRPr="00565F3B">
        <w:rPr>
          <w:rFonts w:ascii="ENAIRE Titillium Regular" w:hAnsi="ENAIRE Titillium Regular"/>
          <w:noProof/>
          <w:color w:val="000000" w:themeColor="text1"/>
          <w:sz w:val="22"/>
          <w:szCs w:val="22"/>
          <w:lang w:val="es-ES"/>
        </w:rPr>
        <w:t xml:space="preserve">del pliego de bases del expediente, su oferta, a los efectos de comparación, puntuación y evaluación es el importe </w:t>
      </w:r>
      <w:r w:rsidRPr="00565F3B">
        <w:rPr>
          <w:rFonts w:ascii="ENAIRE Titillium Regular" w:hAnsi="ENAIRE Titillium Regular" w:cs="ENAIRETitilliumRegular"/>
          <w:noProof/>
          <w:color w:val="000000" w:themeColor="text1"/>
          <w:sz w:val="22"/>
          <w:szCs w:val="22"/>
          <w:lang w:val="es-ES"/>
        </w:rPr>
        <w:t xml:space="preserve">“TOTAL OFERTA” </w:t>
      </w:r>
      <w:r w:rsidRPr="00565F3B">
        <w:rPr>
          <w:rFonts w:ascii="ENAIRE Titillium Regular" w:hAnsi="ENAIRE Titillium Regular" w:cs="ENAIRETitilliumRegular"/>
          <w:noProof/>
          <w:color w:val="00224C"/>
          <w:sz w:val="22"/>
          <w:szCs w:val="22"/>
          <w:lang w:val="es-ES"/>
        </w:rPr>
        <w:t>d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el presupuesto tipo que acompaña a este documento de proposición económica.</w:t>
      </w:r>
    </w:p>
    <w:p w14:paraId="2EB068C0" w14:textId="77777777" w:rsidR="008B445F" w:rsidRPr="00D113AB" w:rsidRDefault="008B445F" w:rsidP="008B445F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40AF492B" w14:textId="77777777" w:rsidR="008B445F" w:rsidRDefault="008B445F" w:rsidP="008B44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TERCERO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: </w:t>
      </w:r>
    </w:p>
    <w:p w14:paraId="1F96D209" w14:textId="77777777" w:rsidR="008B445F" w:rsidRDefault="008B445F" w:rsidP="008B44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8046DD2" w14:textId="77777777" w:rsidR="008B445F" w:rsidRPr="00C7505E" w:rsidRDefault="008B445F" w:rsidP="008B44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Que conoce y acepta íntegramente los Pliegos de Cláusulas Administrativas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Particulares  y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Prescripciones Técnicas de este expediente, a los cuales se somete en todas sus partes y que son base para esta contratación.</w:t>
      </w:r>
    </w:p>
    <w:p w14:paraId="5CF6073A" w14:textId="77777777" w:rsidR="008B445F" w:rsidRPr="001478B6" w:rsidRDefault="008B445F" w:rsidP="008B445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5801250" w14:textId="77777777" w:rsidR="008B445F" w:rsidRPr="00C7505E" w:rsidRDefault="008B445F" w:rsidP="008B44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D4B6385" w14:textId="77777777" w:rsidR="008B445F" w:rsidRPr="00C7505E" w:rsidRDefault="008B445F" w:rsidP="008B445F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5035EB10" w14:textId="77777777" w:rsidR="008B445F" w:rsidRPr="00C7505E" w:rsidRDefault="008B445F" w:rsidP="008B445F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3F87A77E" w14:textId="77777777" w:rsidR="008B445F" w:rsidRDefault="008B445F" w:rsidP="008B445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2316F14" w14:textId="77777777" w:rsidR="008B445F" w:rsidRDefault="008B445F" w:rsidP="008B445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D7F3818" w14:textId="77777777" w:rsidR="008B445F" w:rsidRDefault="008B445F" w:rsidP="008B445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497C4CA" w14:textId="77777777" w:rsidR="008B445F" w:rsidRPr="008C2A13" w:rsidRDefault="008B445F" w:rsidP="008B445F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6D654B94" w14:textId="77777777" w:rsidR="008B445F" w:rsidRPr="00110633" w:rsidRDefault="008B445F" w:rsidP="008B445F">
      <w:pPr>
        <w:jc w:val="both"/>
        <w:rPr>
          <w:rFonts w:ascii="ENAIRE Titillium Regular" w:hAnsi="ENAIRE Titillium Regular" w:cs="Arial"/>
          <w:b/>
          <w:noProof/>
          <w:lang w:val="es-ES"/>
        </w:rPr>
      </w:pP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NOTAS IMPORTANTES: </w:t>
      </w:r>
    </w:p>
    <w:p w14:paraId="62115091" w14:textId="77777777" w:rsidR="008B445F" w:rsidRPr="00565F3B" w:rsidRDefault="008B445F" w:rsidP="008B445F">
      <w:p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</w:pPr>
    </w:p>
    <w:p w14:paraId="4D4CC8C8" w14:textId="77777777" w:rsidR="008B445F" w:rsidRPr="006F740F" w:rsidRDefault="008B445F" w:rsidP="008B445F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>La proposición económica deberá ser cumplimen</w:t>
      </w:r>
      <w:r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tada de acuerdo con este modelo. </w:t>
      </w: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>El incumplimiento de este requisito será causa automática de exclusión de la oferta del proceso de adjudicación.</w:t>
      </w:r>
    </w:p>
    <w:p w14:paraId="15BF6F09" w14:textId="77777777" w:rsidR="008B445F" w:rsidRPr="00565F3B" w:rsidRDefault="008B445F" w:rsidP="008B445F">
      <w:pPr>
        <w:pStyle w:val="Prrafodelista"/>
        <w:ind w:left="720"/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</w:p>
    <w:p w14:paraId="6C135F98" w14:textId="77777777" w:rsidR="008B445F" w:rsidRPr="00147712" w:rsidRDefault="008B445F" w:rsidP="008B445F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Junto con este Anexo I, se incluirá en el sobre un presupuesto tipo cumplimentado según el modelo del ANEXO 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1</w:t>
      </w: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 del 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Presupuesto</w:t>
      </w: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 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-</w:t>
      </w:r>
      <w:r w:rsidRPr="0099589F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ANEXO 1: LISTADO DE MATERIALES "SUMINISTRO MATERIAL DE OFICINA"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-</w:t>
      </w: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 que se facilita en archivo Excel. </w:t>
      </w:r>
    </w:p>
    <w:p w14:paraId="27BAD8EF" w14:textId="35C7E5E1" w:rsidR="006F7365" w:rsidRPr="008B445F" w:rsidRDefault="006F7365">
      <w:pPr>
        <w:rPr>
          <w:lang w:val="es-ES"/>
        </w:rPr>
      </w:pPr>
    </w:p>
    <w:sectPr w:rsidR="006F7365" w:rsidRPr="008B44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Titillium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CF25EF"/>
    <w:multiLevelType w:val="hybridMultilevel"/>
    <w:tmpl w:val="11CAD8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64"/>
    <w:multiLevelType w:val="hybridMultilevel"/>
    <w:tmpl w:val="C6842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794542">
    <w:abstractNumId w:val="0"/>
  </w:num>
  <w:num w:numId="2" w16cid:durableId="1831754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45F"/>
    <w:rsid w:val="006F7365"/>
    <w:rsid w:val="008B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3576"/>
  <w15:chartTrackingRefBased/>
  <w15:docId w15:val="{17ECEF12-E097-44C7-A037-9FDCB7BE9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45F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8B445F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ítulo 1.1 Car"/>
    <w:basedOn w:val="Fuentedeprrafopredeter"/>
    <w:link w:val="Ttulo1"/>
    <w:rsid w:val="008B445F"/>
    <w:rPr>
      <w:rFonts w:ascii="ENAIRE Titillium Bold" w:eastAsia="Times New Roman" w:hAnsi="ENAIRE Titillium Bold" w:cs="Times New Roman"/>
      <w:b/>
      <w:caps/>
      <w:snapToGrid w:val="0"/>
      <w:kern w:val="0"/>
      <w:u w:val="single"/>
      <w:lang w:val="es-ES_tradnl" w:eastAsia="es-ES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8B445F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8B445F"/>
    <w:rPr>
      <w:rFonts w:ascii="Univers" w:eastAsia="Times New Roman" w:hAnsi="Univers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Prrafodelista">
    <w:name w:val="List Paragraph"/>
    <w:aliases w:val="Arial 8,Pie,Párrafo de lista1,List Paragraph,List Paragraph1,Normal N3"/>
    <w:basedOn w:val="Normal"/>
    <w:link w:val="PrrafodelistaCar"/>
    <w:uiPriority w:val="34"/>
    <w:qFormat/>
    <w:rsid w:val="008B445F"/>
    <w:pPr>
      <w:ind w:left="708"/>
    </w:pPr>
  </w:style>
  <w:style w:type="character" w:customStyle="1" w:styleId="PrrafodelistaCar">
    <w:name w:val="Párrafo de lista Car"/>
    <w:aliases w:val="Arial 8 Car,Pie Car,Párrafo de lista1 Car,List Paragraph Car,List Paragraph1 Car,Normal N3 Car"/>
    <w:link w:val="Prrafodelista"/>
    <w:uiPriority w:val="34"/>
    <w:rsid w:val="008B445F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2023-06-29T08:48:00Z</dcterms:created>
  <dcterms:modified xsi:type="dcterms:W3CDTF">2023-06-29T08:49:00Z</dcterms:modified>
</cp:coreProperties>
</file>