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F06D" w14:textId="77777777" w:rsidR="00710C49" w:rsidRPr="00B37059" w:rsidRDefault="00710C49" w:rsidP="00710C49">
      <w:pPr>
        <w:pStyle w:val="NIVEL1"/>
        <w:rPr>
          <w:color w:val="FF0000"/>
        </w:rPr>
      </w:pPr>
      <w:bookmarkStart w:id="0" w:name="_Toc173142095"/>
      <w:bookmarkStart w:id="1" w:name="_Toc101266809"/>
      <w:bookmarkStart w:id="2" w:name="_Toc101267148"/>
      <w:bookmarkStart w:id="3" w:name="_Toc101267485"/>
      <w:bookmarkStart w:id="4" w:name="_Toc101267823"/>
      <w:bookmarkStart w:id="5" w:name="_Toc101268499"/>
      <w:bookmarkStart w:id="6" w:name="_Toc101268835"/>
      <w:bookmarkStart w:id="7" w:name="_Toc103242285"/>
      <w:bookmarkStart w:id="8" w:name="_Toc103242621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66D644F" w14:textId="77777777" w:rsidR="00710C49" w:rsidRPr="00C7505E" w:rsidRDefault="00710C49" w:rsidP="00710C49">
      <w:pPr>
        <w:jc w:val="both"/>
        <w:rPr>
          <w:rFonts w:ascii="ENAIRE Titillium Bold" w:hAnsi="ENAIRE Titillium Bold" w:cs="Arial"/>
          <w:lang w:val="es-ES_tradnl"/>
        </w:rPr>
      </w:pPr>
    </w:p>
    <w:p w14:paraId="7DADF4F3" w14:textId="77777777" w:rsidR="00710C49" w:rsidRPr="001478B6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159B0EB5" w14:textId="77777777" w:rsidR="00710C49" w:rsidRPr="00C7505E" w:rsidRDefault="00710C49" w:rsidP="00710C4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788FF61D" w14:textId="77777777" w:rsidR="00710C49" w:rsidRPr="00C7505E" w:rsidRDefault="00710C49" w:rsidP="00710C49">
      <w:pPr>
        <w:pStyle w:val="EstiloENAIRETitilliumRegular11ptoJustificado"/>
        <w:rPr>
          <w:lang w:val="es-ES_tradnl"/>
        </w:rPr>
      </w:pPr>
    </w:p>
    <w:p w14:paraId="45E1B7DD" w14:textId="77777777" w:rsidR="00710C49" w:rsidRPr="00C7505E" w:rsidRDefault="00710C49" w:rsidP="00710C49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7F57608A" w14:textId="77777777" w:rsidR="00710C49" w:rsidRPr="00C7505E" w:rsidRDefault="00710C49" w:rsidP="00710C49">
      <w:pPr>
        <w:pStyle w:val="EstiloENAIRETitilliumRegular11ptoJustificado"/>
        <w:rPr>
          <w:lang w:val="es-ES_tradnl"/>
        </w:rPr>
      </w:pPr>
    </w:p>
    <w:p w14:paraId="561F845E" w14:textId="77777777" w:rsidR="00710C49" w:rsidRDefault="00710C49" w:rsidP="00710C49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UN (1) AÑO </w:t>
      </w:r>
      <w:r w:rsidRPr="00C7505E">
        <w:rPr>
          <w:rFonts w:ascii="ENAIRE Titillium Regular" w:hAnsi="ENAIRE Titillium Regular" w:cs="Arial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1225FC44" w14:textId="77777777" w:rsidR="00710C49" w:rsidRDefault="00710C49" w:rsidP="00710C49">
      <w:pPr>
        <w:pStyle w:val="EstiloENAIRETitilliumRegular11ptoJustificado"/>
        <w:rPr>
          <w:lang w:val="es-ES_tradnl"/>
        </w:rPr>
      </w:pPr>
    </w:p>
    <w:p w14:paraId="564B88AE" w14:textId="77777777" w:rsidR="00710C49" w:rsidRPr="00C7505E" w:rsidRDefault="00710C49" w:rsidP="00710C49">
      <w:pPr>
        <w:pStyle w:val="EstiloENAIRETitilliumRegular11ptoJustificado"/>
        <w:rPr>
          <w:lang w:val="es-ES_tradnl"/>
        </w:rPr>
      </w:pPr>
      <w:r w:rsidRPr="005E7E2B">
        <w:rPr>
          <w:lang w:val="es-ES_tradnl"/>
        </w:rPr>
        <w:t xml:space="preserve">SEGUNDO: Que conoce </w:t>
      </w:r>
      <w:r w:rsidRPr="00C7505E">
        <w:rPr>
          <w:lang w:val="es-ES_tradnl"/>
        </w:rPr>
        <w:t>y acepta íntegramente los Pliegos de Cláusulas Particulares y Prescripciones Técnicas de este expediente, a los cuales se somete en todas sus partes y que son base para esta contratación.</w:t>
      </w:r>
    </w:p>
    <w:p w14:paraId="2AC75C18" w14:textId="77777777" w:rsidR="00710C49" w:rsidRPr="00C7505E" w:rsidRDefault="00710C49" w:rsidP="00710C49">
      <w:pPr>
        <w:pStyle w:val="EstiloENAIRETitilliumRegular11ptoJustificado"/>
        <w:rPr>
          <w:lang w:val="es-ES_tradnl"/>
        </w:rPr>
      </w:pPr>
    </w:p>
    <w:p w14:paraId="3D24D93D" w14:textId="77777777" w:rsidR="00710C49" w:rsidRPr="001478B6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</w:p>
    <w:p w14:paraId="49AECECE" w14:textId="77777777" w:rsidR="00710C49" w:rsidRPr="00C7505E" w:rsidRDefault="00710C49" w:rsidP="00710C4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52407FEA" w14:textId="77777777" w:rsidR="00710C49" w:rsidRPr="00C7505E" w:rsidRDefault="00710C49" w:rsidP="00710C49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0F780E00" w14:textId="77777777" w:rsidR="00710C49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</w:p>
    <w:p w14:paraId="0BBDCF40" w14:textId="77777777" w:rsidR="00710C49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</w:p>
    <w:p w14:paraId="0BC4750A" w14:textId="77777777" w:rsidR="00710C49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</w:p>
    <w:p w14:paraId="0ACAA93F" w14:textId="77777777" w:rsidR="00710C49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</w:p>
    <w:p w14:paraId="1BCB9A99" w14:textId="77777777" w:rsidR="00710C49" w:rsidRPr="001478B6" w:rsidRDefault="00710C49" w:rsidP="00710C49">
      <w:pPr>
        <w:jc w:val="both"/>
        <w:rPr>
          <w:rFonts w:ascii="ENAIRE Titillium Light" w:hAnsi="ENAIRE Titillium Light" w:cs="Arial"/>
          <w:lang w:val="es-ES_tradnl"/>
        </w:rPr>
      </w:pPr>
    </w:p>
    <w:p w14:paraId="6CF6A8B6" w14:textId="77777777" w:rsidR="00710C49" w:rsidRPr="008E6601" w:rsidRDefault="00710C49" w:rsidP="00710C49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DB332BF" w14:textId="77777777" w:rsidR="00710C49" w:rsidRPr="008E6601" w:rsidRDefault="00710C49" w:rsidP="00710C49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6EAEA120" w14:textId="77777777" w:rsidR="00710C49" w:rsidRPr="008E6601" w:rsidRDefault="00710C49" w:rsidP="00710C49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3C683D5D" w14:textId="77777777" w:rsidR="00710C49" w:rsidRPr="008E6601" w:rsidRDefault="00710C49" w:rsidP="00710C49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0606F2A1" w14:textId="77777777" w:rsidR="00710C49" w:rsidRPr="005E7E2B" w:rsidRDefault="00710C49" w:rsidP="00710C49">
      <w:pPr>
        <w:jc w:val="both"/>
        <w:rPr>
          <w:rFonts w:ascii="ENAIRE Titillium Bold" w:hAnsi="ENAIRE Titillium Bold" w:cs="Arial"/>
          <w:lang w:val="es-ES_tradnl"/>
        </w:rPr>
      </w:pPr>
      <w:r w:rsidRPr="005E7E2B">
        <w:rPr>
          <w:rFonts w:ascii="ENAIRE Titillium Bold" w:hAnsi="ENAIRE Titillium Bold" w:cs="Arial"/>
          <w:lang w:val="es-ES"/>
        </w:rPr>
        <w:t>Se incluirá en las ofertas el desglose en partidas unitarias todos y cada uno de los elementos que integran el servicio, conforme al Presupuesto de licitación, indicando la cantidad de unidades a servir y el precio unitario de cada una de ellas.</w:t>
      </w:r>
      <w:r w:rsidRPr="005E7E2B">
        <w:rPr>
          <w:rFonts w:ascii="ENAIRE Titillium Bold" w:hAnsi="ENAIRE Titillium Bold" w:cs="Arial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5E7E2B">
        <w:rPr>
          <w:rFonts w:ascii="ENAIRE Titillium Bold" w:hAnsi="ENAIRE Titillium Bold" w:cs="Arial"/>
          <w:lang w:val="es-ES_tradnl"/>
        </w:rPr>
        <w:t>de acuerdo al</w:t>
      </w:r>
      <w:proofErr w:type="gramEnd"/>
      <w:r w:rsidRPr="005E7E2B">
        <w:rPr>
          <w:rFonts w:ascii="ENAIRE Titillium Bold" w:hAnsi="ENAIRE Titillium Bold" w:cs="Arial"/>
          <w:lang w:val="es-ES_tradnl"/>
        </w:rPr>
        <w:t xml:space="preserve"> siguiente cálculo:</w:t>
      </w:r>
    </w:p>
    <w:p w14:paraId="5396B5CC" w14:textId="77777777" w:rsidR="00710C49" w:rsidRPr="005E7E2B" w:rsidRDefault="00710C49" w:rsidP="00710C49">
      <w:pPr>
        <w:ind w:left="142"/>
        <w:rPr>
          <w:rFonts w:ascii="ENAIRE Titillium Bold" w:hAnsi="ENAIRE Titillium Bold" w:cs="Arial"/>
          <w:lang w:val="es-ES_tradnl"/>
        </w:rPr>
      </w:pPr>
    </w:p>
    <w:p w14:paraId="57C92C7F" w14:textId="77777777" w:rsidR="00710C49" w:rsidRPr="005E7E2B" w:rsidRDefault="00710C49" w:rsidP="00710C49">
      <w:pPr>
        <w:rPr>
          <w:rFonts w:ascii="ENAIRE Titillium Bold" w:hAnsi="ENAIRE Titillium Bold" w:cs="Arial"/>
          <w:lang w:val="es-ES_tradnl"/>
        </w:rPr>
      </w:pPr>
      <w:r w:rsidRPr="005E7E2B">
        <w:rPr>
          <w:rFonts w:ascii="ENAIRE Titillium Bold" w:hAnsi="ENAIRE Titillium Bold" w:cs="Arial"/>
          <w:lang w:val="es-ES_tradnl"/>
        </w:rPr>
        <w:t>IL= Importe de licitación (excluidas partidas que no admiten baja)</w:t>
      </w:r>
    </w:p>
    <w:p w14:paraId="5BBCF8B9" w14:textId="77777777" w:rsidR="00710C49" w:rsidRPr="005E7E2B" w:rsidRDefault="00710C49" w:rsidP="00710C49">
      <w:pPr>
        <w:rPr>
          <w:rFonts w:ascii="ENAIRE Titillium Bold" w:hAnsi="ENAIRE Titillium Bold" w:cs="Arial"/>
          <w:lang w:val="es-ES_tradnl"/>
        </w:rPr>
      </w:pPr>
      <w:r w:rsidRPr="005E7E2B">
        <w:rPr>
          <w:rFonts w:ascii="ENAIRE Titillium Bold" w:hAnsi="ENAIRE Titillium Bold" w:cs="Arial"/>
          <w:lang w:val="es-ES_tradnl"/>
        </w:rPr>
        <w:t>IO= Importe oferta (excluidas partidas que no admiten baja)</w:t>
      </w:r>
    </w:p>
    <w:p w14:paraId="7B9EC352" w14:textId="77777777" w:rsidR="00710C49" w:rsidRPr="005E7E2B" w:rsidRDefault="00710C49" w:rsidP="00710C49">
      <w:pPr>
        <w:rPr>
          <w:rFonts w:ascii="ENAIRE Titillium Bold" w:hAnsi="ENAIRE Titillium Bold" w:cs="Arial"/>
          <w:lang w:val="es-ES_tradnl"/>
        </w:rPr>
      </w:pPr>
      <w:r w:rsidRPr="005E7E2B">
        <w:rPr>
          <w:rFonts w:ascii="ENAIRE Titillium Bold" w:hAnsi="ENAIRE Titillium Bold" w:cs="Arial"/>
          <w:lang w:val="es-ES_tradnl"/>
        </w:rPr>
        <w:t xml:space="preserve">PB= Porcentaje de Baja </w:t>
      </w:r>
    </w:p>
    <w:p w14:paraId="14B81322" w14:textId="77777777" w:rsidR="00710C49" w:rsidRPr="005E7E2B" w:rsidRDefault="00710C49" w:rsidP="00710C49">
      <w:pPr>
        <w:jc w:val="center"/>
        <w:rPr>
          <w:rFonts w:ascii="ENAIRE Titillium Bold" w:hAnsi="ENAIRE Titillium Bold" w:cs="Arial"/>
          <w:lang w:val="es-ES_tradnl"/>
        </w:rPr>
      </w:pPr>
      <w:r w:rsidRPr="005E7E2B">
        <w:rPr>
          <w:rFonts w:ascii="ENAIRE Titillium Bold" w:hAnsi="ENAIRE Titillium Bold" w:cs="Arial"/>
          <w:lang w:val="es-ES_tradnl"/>
        </w:rPr>
        <w:t>PB = (IL-</w:t>
      </w:r>
      <w:proofErr w:type="gramStart"/>
      <w:r w:rsidRPr="005E7E2B">
        <w:rPr>
          <w:rFonts w:ascii="ENAIRE Titillium Bold" w:hAnsi="ENAIRE Titillium Bold" w:cs="Arial"/>
          <w:lang w:val="es-ES_tradnl"/>
        </w:rPr>
        <w:t>IO)/</w:t>
      </w:r>
      <w:proofErr w:type="gramEnd"/>
      <w:r w:rsidRPr="005E7E2B">
        <w:rPr>
          <w:rFonts w:ascii="ENAIRE Titillium Bold" w:hAnsi="ENAIRE Titillium Bold" w:cs="Arial"/>
          <w:lang w:val="es-ES_tradnl"/>
        </w:rPr>
        <w:t>IL</w:t>
      </w:r>
    </w:p>
    <w:p w14:paraId="04B9A71E" w14:textId="77777777" w:rsidR="009D7AE8" w:rsidRPr="00710C49" w:rsidRDefault="009D7AE8">
      <w:pPr>
        <w:rPr>
          <w:lang w:val="es-ES_tradnl"/>
        </w:rPr>
      </w:pPr>
    </w:p>
    <w:sectPr w:rsidR="009D7AE8" w:rsidRPr="00710C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49"/>
    <w:rsid w:val="00710C49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9566"/>
  <w15:chartTrackingRefBased/>
  <w15:docId w15:val="{3CC70ACB-30E4-4D62-812C-B597F09A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C49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710C49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710C49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710C49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710C49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710C49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4F4377-2E36-4A49-B5AB-49948445016B}"/>
</file>

<file path=customXml/itemProps2.xml><?xml version="1.0" encoding="utf-8"?>
<ds:datastoreItem xmlns:ds="http://schemas.openxmlformats.org/officeDocument/2006/customXml" ds:itemID="{81C495E3-AECB-4BD7-A070-069703F75E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2024-07-29T11:38:00Z</dcterms:created>
  <dcterms:modified xsi:type="dcterms:W3CDTF">2024-07-29T11:38:00Z</dcterms:modified>
</cp:coreProperties>
</file>