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AA18" w14:textId="7C775F68" w:rsidR="00A82470" w:rsidRPr="00A625B9" w:rsidRDefault="00746BB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noProof/>
          <w:color w:val="auto"/>
        </w:rPr>
        <w:drawing>
          <wp:inline distT="0" distB="0" distL="0" distR="0" wp14:anchorId="45910611" wp14:editId="1CD6EE0E">
            <wp:extent cx="657225" cy="10096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72D10" w14:textId="77777777" w:rsidR="00A82470" w:rsidRPr="00A625B9" w:rsidRDefault="00A82470" w:rsidP="00762589">
      <w:pPr>
        <w:spacing w:before="120" w:after="120"/>
        <w:jc w:val="both"/>
        <w:rPr>
          <w:rFonts w:ascii="Calibri" w:hAnsi="Calibri" w:cs="Calibri"/>
          <w:color w:val="auto"/>
        </w:rPr>
      </w:pPr>
    </w:p>
    <w:p w14:paraId="6898BE30" w14:textId="77777777" w:rsidR="00A82470" w:rsidRPr="00A625B9" w:rsidRDefault="008E7729" w:rsidP="00762589">
      <w:pPr>
        <w:spacing w:before="120" w:after="120"/>
        <w:jc w:val="center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ACTA DE LA MESA DE CONTRATACIÓN</w:t>
      </w:r>
    </w:p>
    <w:p w14:paraId="46C52F8C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15BDEE38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b/>
          <w:bCs/>
          <w:color w:val="auto"/>
          <w:u w:val="single"/>
        </w:rPr>
        <w:t>Fecha y hora de celebración</w:t>
      </w:r>
    </w:p>
    <w:p w14:paraId="73799BE7" w14:textId="484EAE37" w:rsidR="00A82470" w:rsidRPr="00A625B9" w:rsidRDefault="003F7760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La sesión dio comienzo el </w:t>
      </w:r>
      <w:r w:rsidR="008E7729" w:rsidRPr="00A625B9">
        <w:rPr>
          <w:rFonts w:ascii="Calibri" w:hAnsi="Calibri" w:cs="Calibri"/>
          <w:color w:val="auto"/>
        </w:rPr>
        <w:t>21 de abril de 2021 a las 12:00</w:t>
      </w:r>
      <w:r w:rsidRPr="00A625B9">
        <w:rPr>
          <w:rFonts w:ascii="Calibri" w:hAnsi="Calibri" w:cs="Calibri"/>
          <w:color w:val="auto"/>
        </w:rPr>
        <w:t>, pero no fue hasta el 10 de mayo a las 12:00 cuando se finalizó, debido a las aclaraciones y documentación que</w:t>
      </w:r>
      <w:r w:rsidR="009B047E" w:rsidRPr="00A625B9">
        <w:rPr>
          <w:rFonts w:ascii="Calibri" w:hAnsi="Calibri" w:cs="Calibri"/>
          <w:color w:val="auto"/>
        </w:rPr>
        <w:t xml:space="preserve"> ha sido necesario solicitar y analizar.</w:t>
      </w:r>
    </w:p>
    <w:p w14:paraId="77379FE0" w14:textId="77777777" w:rsidR="00762589" w:rsidRPr="00A625B9" w:rsidRDefault="00762589" w:rsidP="00762589">
      <w:pPr>
        <w:spacing w:before="120" w:after="120"/>
        <w:jc w:val="both"/>
        <w:rPr>
          <w:rFonts w:ascii="Calibri" w:hAnsi="Calibri" w:cs="Calibri"/>
          <w:color w:val="auto"/>
        </w:rPr>
      </w:pPr>
    </w:p>
    <w:p w14:paraId="1B5EDBBD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b/>
          <w:bCs/>
          <w:color w:val="auto"/>
          <w:u w:val="single"/>
        </w:rPr>
        <w:t>Lugar de celebración</w:t>
      </w:r>
    </w:p>
    <w:p w14:paraId="2120AE04" w14:textId="18F54F7D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Secretaría General de la Cámara de Cuentas de Aragón</w:t>
      </w:r>
      <w:r w:rsidR="00A625B9" w:rsidRPr="00A625B9">
        <w:rPr>
          <w:rFonts w:ascii="Calibri" w:hAnsi="Calibri" w:cs="Calibri"/>
          <w:color w:val="auto"/>
        </w:rPr>
        <w:t>.</w:t>
      </w:r>
    </w:p>
    <w:p w14:paraId="7DC08672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5DF2D00E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b/>
          <w:bCs/>
          <w:color w:val="auto"/>
          <w:u w:val="single"/>
        </w:rPr>
        <w:t>Asistentes</w:t>
      </w:r>
    </w:p>
    <w:p w14:paraId="472480AD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PRESIDENTE</w:t>
      </w:r>
    </w:p>
    <w:p w14:paraId="5E6953A6" w14:textId="78F29A22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D./Dña. Jose María Ortiz de Zárate Bobadilla, </w:t>
      </w:r>
      <w:r w:rsidR="00A625B9" w:rsidRPr="00A625B9">
        <w:rPr>
          <w:rFonts w:ascii="Calibri" w:hAnsi="Calibri" w:cs="Calibri"/>
          <w:color w:val="auto"/>
        </w:rPr>
        <w:t>d</w:t>
      </w:r>
      <w:r w:rsidRPr="00A625B9">
        <w:rPr>
          <w:rFonts w:ascii="Calibri" w:hAnsi="Calibri" w:cs="Calibri"/>
          <w:color w:val="auto"/>
        </w:rPr>
        <w:t xml:space="preserve">irector de </w:t>
      </w:r>
      <w:r w:rsidR="00A625B9" w:rsidRPr="00A625B9">
        <w:rPr>
          <w:rFonts w:ascii="Calibri" w:hAnsi="Calibri" w:cs="Calibri"/>
          <w:color w:val="auto"/>
        </w:rPr>
        <w:t>t</w:t>
      </w:r>
      <w:r w:rsidRPr="00A625B9">
        <w:rPr>
          <w:rFonts w:ascii="Calibri" w:hAnsi="Calibri" w:cs="Calibri"/>
          <w:color w:val="auto"/>
        </w:rPr>
        <w:t xml:space="preserve">ecnologías y </w:t>
      </w:r>
      <w:r w:rsidR="00A625B9" w:rsidRPr="00A625B9">
        <w:rPr>
          <w:rFonts w:ascii="Calibri" w:hAnsi="Calibri" w:cs="Calibri"/>
          <w:color w:val="auto"/>
        </w:rPr>
        <w:t>s</w:t>
      </w:r>
      <w:r w:rsidRPr="00A625B9">
        <w:rPr>
          <w:rFonts w:ascii="Calibri" w:hAnsi="Calibri" w:cs="Calibri"/>
          <w:color w:val="auto"/>
        </w:rPr>
        <w:t xml:space="preserve">istemas de </w:t>
      </w:r>
      <w:r w:rsidR="00A625B9" w:rsidRPr="00A625B9">
        <w:rPr>
          <w:rFonts w:ascii="Calibri" w:hAnsi="Calibri" w:cs="Calibri"/>
          <w:color w:val="auto"/>
        </w:rPr>
        <w:t>i</w:t>
      </w:r>
      <w:r w:rsidRPr="00A625B9">
        <w:rPr>
          <w:rFonts w:ascii="Calibri" w:hAnsi="Calibri" w:cs="Calibri"/>
          <w:color w:val="auto"/>
        </w:rPr>
        <w:t>nformación</w:t>
      </w:r>
    </w:p>
    <w:p w14:paraId="09BAE93D" w14:textId="6852174C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SECRETARI</w:t>
      </w:r>
      <w:r w:rsidR="00A625B9" w:rsidRPr="00A625B9">
        <w:rPr>
          <w:rFonts w:ascii="Calibri" w:hAnsi="Calibri" w:cs="Calibri"/>
          <w:color w:val="auto"/>
        </w:rPr>
        <w:t>A</w:t>
      </w:r>
    </w:p>
    <w:p w14:paraId="62928C25" w14:textId="6801D16C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D./Dña. Carmen Galindo Agesta, </w:t>
      </w:r>
      <w:r w:rsidR="00A625B9" w:rsidRPr="00A625B9">
        <w:rPr>
          <w:rFonts w:ascii="Calibri" w:hAnsi="Calibri" w:cs="Calibri"/>
          <w:color w:val="auto"/>
        </w:rPr>
        <w:t>t</w:t>
      </w:r>
      <w:r w:rsidRPr="00A625B9">
        <w:rPr>
          <w:rFonts w:ascii="Calibri" w:hAnsi="Calibri" w:cs="Calibri"/>
          <w:color w:val="auto"/>
        </w:rPr>
        <w:t xml:space="preserve">écnica de </w:t>
      </w:r>
      <w:r w:rsidR="00A625B9" w:rsidRPr="00A625B9">
        <w:rPr>
          <w:rFonts w:ascii="Calibri" w:hAnsi="Calibri" w:cs="Calibri"/>
          <w:color w:val="auto"/>
        </w:rPr>
        <w:t>s</w:t>
      </w:r>
      <w:r w:rsidRPr="00A625B9">
        <w:rPr>
          <w:rFonts w:ascii="Calibri" w:hAnsi="Calibri" w:cs="Calibri"/>
          <w:color w:val="auto"/>
        </w:rPr>
        <w:t xml:space="preserve">ervicios </w:t>
      </w:r>
      <w:r w:rsidR="00A625B9" w:rsidRPr="00A625B9">
        <w:rPr>
          <w:rFonts w:ascii="Calibri" w:hAnsi="Calibri" w:cs="Calibri"/>
          <w:color w:val="auto"/>
        </w:rPr>
        <w:t>g</w:t>
      </w:r>
      <w:r w:rsidRPr="00A625B9">
        <w:rPr>
          <w:rFonts w:ascii="Calibri" w:hAnsi="Calibri" w:cs="Calibri"/>
          <w:color w:val="auto"/>
        </w:rPr>
        <w:t>enerales</w:t>
      </w:r>
    </w:p>
    <w:p w14:paraId="2B17501E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VOCALES</w:t>
      </w:r>
    </w:p>
    <w:p w14:paraId="38695F39" w14:textId="0EB8B203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D./Dña. Consuelo Gómez Muñoz, </w:t>
      </w:r>
      <w:r w:rsidR="00A625B9" w:rsidRPr="00A625B9">
        <w:rPr>
          <w:rFonts w:ascii="Calibri" w:hAnsi="Calibri" w:cs="Calibri"/>
          <w:color w:val="auto"/>
        </w:rPr>
        <w:t>s</w:t>
      </w:r>
      <w:r w:rsidRPr="00A625B9">
        <w:rPr>
          <w:rFonts w:ascii="Calibri" w:hAnsi="Calibri" w:cs="Calibri"/>
          <w:color w:val="auto"/>
        </w:rPr>
        <w:t xml:space="preserve">ecretaria </w:t>
      </w:r>
      <w:r w:rsidR="00A625B9" w:rsidRPr="00A625B9">
        <w:rPr>
          <w:rFonts w:ascii="Calibri" w:hAnsi="Calibri" w:cs="Calibri"/>
          <w:color w:val="auto"/>
        </w:rPr>
        <w:t>g</w:t>
      </w:r>
      <w:r w:rsidRPr="00A625B9">
        <w:rPr>
          <w:rFonts w:ascii="Calibri" w:hAnsi="Calibri" w:cs="Calibri"/>
          <w:color w:val="auto"/>
        </w:rPr>
        <w:t>eneral</w:t>
      </w:r>
    </w:p>
    <w:p w14:paraId="3D76DCC2" w14:textId="1DAFDD2F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D./Dña. Isabel Linares Muñagorri, </w:t>
      </w:r>
      <w:r w:rsidR="00A625B9" w:rsidRPr="00A625B9">
        <w:rPr>
          <w:rFonts w:ascii="Calibri" w:hAnsi="Calibri" w:cs="Calibri"/>
          <w:color w:val="auto"/>
        </w:rPr>
        <w:t>d</w:t>
      </w:r>
      <w:r w:rsidRPr="00A625B9">
        <w:rPr>
          <w:rFonts w:ascii="Calibri" w:hAnsi="Calibri" w:cs="Calibri"/>
          <w:color w:val="auto"/>
        </w:rPr>
        <w:t xml:space="preserve">irectora de </w:t>
      </w:r>
      <w:r w:rsidR="00A625B9" w:rsidRPr="00A625B9">
        <w:rPr>
          <w:rFonts w:ascii="Calibri" w:hAnsi="Calibri" w:cs="Calibri"/>
          <w:color w:val="auto"/>
        </w:rPr>
        <w:t>á</w:t>
      </w:r>
      <w:r w:rsidRPr="00A625B9">
        <w:rPr>
          <w:rFonts w:ascii="Calibri" w:hAnsi="Calibri" w:cs="Calibri"/>
          <w:color w:val="auto"/>
        </w:rPr>
        <w:t xml:space="preserve">rea de </w:t>
      </w:r>
      <w:r w:rsidR="00A625B9" w:rsidRPr="00A625B9">
        <w:rPr>
          <w:rFonts w:ascii="Calibri" w:hAnsi="Calibri" w:cs="Calibri"/>
          <w:color w:val="auto"/>
        </w:rPr>
        <w:t>a</w:t>
      </w:r>
      <w:r w:rsidRPr="00A625B9">
        <w:rPr>
          <w:rFonts w:ascii="Calibri" w:hAnsi="Calibri" w:cs="Calibri"/>
          <w:color w:val="auto"/>
        </w:rPr>
        <w:t>uditoría</w:t>
      </w:r>
    </w:p>
    <w:p w14:paraId="13FFCA28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56FB258A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b/>
          <w:bCs/>
          <w:color w:val="auto"/>
          <w:u w:val="single"/>
        </w:rPr>
        <w:t>Orden del día</w:t>
      </w:r>
    </w:p>
    <w:p w14:paraId="7BDC0422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1.- Acto de apertura oferta criterios cuantificables automáticamente (art. 159): 173/2021 - Suministro de un paquete ofimático y servicio de correo electrónico para la Cámara de Cuentas de Aragón</w:t>
      </w:r>
    </w:p>
    <w:p w14:paraId="429786DC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2.- Acto de apertura oferta criterios cuantificables automáticamente (art. 159): 313/2021 - Servicio de telefonía fija, móvil y acceso a internet de la Cámara de Cuentas de Aragón</w:t>
      </w:r>
    </w:p>
    <w:p w14:paraId="4A1D7F29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3.- Acto de apertura oferta criterios cuantificables automáticamente (art. 159): 430/2021 - Servicio de alojamiento de ficheros y aplicaciones de la Cámara de Cuentas de Aragón</w:t>
      </w:r>
    </w:p>
    <w:p w14:paraId="68A42E8B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4.- Solicitud de Aclaración: 430/2021 - Servicio de alojamiento de ficheros y aplicaciones de la Cámara de </w:t>
      </w:r>
      <w:r w:rsidRPr="00A625B9">
        <w:rPr>
          <w:rFonts w:ascii="Calibri" w:hAnsi="Calibri" w:cs="Calibri"/>
          <w:color w:val="auto"/>
        </w:rPr>
        <w:lastRenderedPageBreak/>
        <w:t>Cuentas de Aragón</w:t>
      </w:r>
    </w:p>
    <w:p w14:paraId="7D9A84DA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5.- Solicitud de Aclaración: 430/2021 - Servicio de alojamiento de ficheros y aplicaciones de la Cámara de Cuentas de Aragón</w:t>
      </w:r>
    </w:p>
    <w:p w14:paraId="2BE790CA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6.- Acto de apertura oferta criterios cuantificables automáticamente (art. 159): 430/2021 - Servicio de alojamiento de ficheros y aplicaciones de la Cámara de Cuentas de Aragón</w:t>
      </w:r>
    </w:p>
    <w:p w14:paraId="6DAA56F1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7.- Acto de valoración oferta criterios cuantificables automáticamente (art. 159): 173/2021 - Suministro de un paquete ofimático y servicio de correo electrónico para la Cámara de Cuentas de Aragón</w:t>
      </w:r>
    </w:p>
    <w:p w14:paraId="3AD65948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8.- Propuesta adjudicación: 173/2021 - Suministro de un paquete ofimático y servicio de correo electrónico para la Cámara de Cuentas de Aragón</w:t>
      </w:r>
    </w:p>
    <w:p w14:paraId="4C2BF134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9.- Acto de valoración oferta criterios cuantificables automáticamente (art. 159): 430/2021 - Servicio de alojamiento de ficheros y aplicaciones de la Cámara de Cuentas de Aragón</w:t>
      </w:r>
    </w:p>
    <w:p w14:paraId="4CD12DC2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10.- Acto de valoración oferta criterios cuantificables automáticamente (art. 159): 313/2021 - Servicio de telefonía fija, móvil y acceso a internet de la Cámara de Cuentas de Aragón</w:t>
      </w:r>
    </w:p>
    <w:p w14:paraId="0FD54B77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11.- Justificación de Oferta Anormalmente Baja: 430/2021 - Servicio de alojamiento de ficheros y aplicaciones de la Cámara de Cuentas de Aragón</w:t>
      </w:r>
    </w:p>
    <w:p w14:paraId="04BCBB7F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12.- Justificación de Oferta Anormalmente Baja: 313/2021 - Servicio de telefonía fija, móvil y acceso a internet de la Cámara de Cuentas de Aragón</w:t>
      </w:r>
    </w:p>
    <w:p w14:paraId="5771B181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13.- Propuesta adjudicación: 430/2021 - Servicio de alojamiento de ficheros y aplicaciones de la Cámara de Cuentas de Aragón</w:t>
      </w:r>
    </w:p>
    <w:p w14:paraId="3FB38ECF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14.- Propuesta adjudicación: 313/2021 - Servicio de telefonía fija, móvil y acceso a internet de la Cámara de Cuentas de Aragón</w:t>
      </w:r>
    </w:p>
    <w:p w14:paraId="667A7915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15.- Aprobación de acta: 20210421 - 01 - Aprobación acta</w:t>
      </w:r>
    </w:p>
    <w:p w14:paraId="03840B53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7BB329D1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b/>
          <w:bCs/>
          <w:color w:val="auto"/>
          <w:u w:val="single"/>
        </w:rPr>
        <w:t>Se Expone</w:t>
      </w:r>
    </w:p>
    <w:p w14:paraId="23583FBF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1.- Acto de apertura oferta criterios cuantificables automáticamente (art. 159): 173/2021 - Suministro de un paquete ofimático y servicio de correo electrónico para la Cámara de Cuentas de Aragón</w:t>
      </w:r>
    </w:p>
    <w:p w14:paraId="7554F45D" w14:textId="099AC087" w:rsidR="00762589" w:rsidRPr="00A625B9" w:rsidRDefault="0076258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Se excluye a la empresa TECHNOLOGY MANAGED SERVICES SL por haber presentado la oferta fuera de plazo.</w:t>
      </w:r>
    </w:p>
    <w:p w14:paraId="071183F5" w14:textId="2A780D93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Se procede a la apertura de los sobres de aquellas empresas que han sido admitidas:</w:t>
      </w:r>
    </w:p>
    <w:p w14:paraId="45FFF258" w14:textId="77777777" w:rsidR="00A82470" w:rsidRPr="00A625B9" w:rsidRDefault="008E7729" w:rsidP="00762589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B46589420 DISPROIN LEVANTE, S.L.</w:t>
      </w:r>
    </w:p>
    <w:p w14:paraId="0700F77C" w14:textId="77777777" w:rsidR="00A82470" w:rsidRPr="00A625B9" w:rsidRDefault="008E7729" w:rsidP="00762589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B70240320 EVELB TÉCNICAS Y SISTEMAS, S.L</w:t>
      </w:r>
    </w:p>
    <w:p w14:paraId="4B22F789" w14:textId="77777777" w:rsidR="00A82470" w:rsidRPr="00A625B9" w:rsidRDefault="008E7729" w:rsidP="00762589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A50086412 INSTRUMENTACIÓN Y COMPONENTES S.A.</w:t>
      </w:r>
    </w:p>
    <w:p w14:paraId="177F120C" w14:textId="5C55AD28" w:rsidR="00A82470" w:rsidRPr="00A625B9" w:rsidRDefault="008E7729" w:rsidP="00762589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A78053147 Telef</w:t>
      </w:r>
      <w:r w:rsidR="00762589" w:rsidRPr="00A625B9">
        <w:rPr>
          <w:rFonts w:ascii="Calibri" w:hAnsi="Calibri" w:cs="Calibri"/>
          <w:color w:val="auto"/>
        </w:rPr>
        <w:t>ó</w:t>
      </w:r>
      <w:r w:rsidRPr="00A625B9">
        <w:rPr>
          <w:rFonts w:ascii="Calibri" w:hAnsi="Calibri" w:cs="Calibri"/>
          <w:color w:val="auto"/>
        </w:rPr>
        <w:t xml:space="preserve">nica Soluciones de </w:t>
      </w:r>
      <w:r w:rsidR="00762589" w:rsidRPr="00A625B9">
        <w:rPr>
          <w:rFonts w:ascii="Calibri" w:hAnsi="Calibri" w:cs="Calibri"/>
          <w:color w:val="auto"/>
        </w:rPr>
        <w:t>informática</w:t>
      </w:r>
      <w:r w:rsidRPr="00A625B9">
        <w:rPr>
          <w:rFonts w:ascii="Calibri" w:hAnsi="Calibri" w:cs="Calibri"/>
          <w:color w:val="auto"/>
        </w:rPr>
        <w:t xml:space="preserve"> y comunicaciones de España, SAU</w:t>
      </w:r>
    </w:p>
    <w:p w14:paraId="00E41095" w14:textId="77777777" w:rsidR="00A82470" w:rsidRPr="00A625B9" w:rsidRDefault="008E7729" w:rsidP="00762589">
      <w:pPr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A80907397 Vodafone España, S.A.U.</w:t>
      </w:r>
    </w:p>
    <w:p w14:paraId="2D8E7E0F" w14:textId="1351C0B0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lastRenderedPageBreak/>
        <w:t xml:space="preserve">La documentación </w:t>
      </w:r>
      <w:r w:rsidR="00BD5E5A">
        <w:rPr>
          <w:rFonts w:ascii="Calibri" w:hAnsi="Calibri" w:cs="Calibri"/>
          <w:color w:val="auto"/>
        </w:rPr>
        <w:t>presentada</w:t>
      </w:r>
      <w:r w:rsidRPr="00A625B9">
        <w:rPr>
          <w:rFonts w:ascii="Calibri" w:hAnsi="Calibri" w:cs="Calibri"/>
          <w:color w:val="auto"/>
        </w:rPr>
        <w:t xml:space="preserve"> por los licitadores es aportada a los técnicos para su correspondiente evaluación.</w:t>
      </w:r>
    </w:p>
    <w:p w14:paraId="4E86DA7E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2678F3D5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092F06FA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2.- Acto de apertura oferta criterios cuantificables automáticamente (art. 159): 313/2021 - Servicio de telefonía fija, móvil y acceso a internet de la Cámara de Cuentas de Aragón</w:t>
      </w:r>
    </w:p>
    <w:p w14:paraId="5651887F" w14:textId="1CD416A5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Se procede a la apertura de los sobres de aquellas empresas que han sido admitidas:</w:t>
      </w:r>
    </w:p>
    <w:p w14:paraId="10EE4A94" w14:textId="7A4F67B8" w:rsidR="00A82470" w:rsidRPr="00A625B9" w:rsidRDefault="008E7729" w:rsidP="00762589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CIF: A78923125 </w:t>
      </w:r>
      <w:r w:rsidR="00762589" w:rsidRPr="00A625B9">
        <w:rPr>
          <w:rFonts w:ascii="Calibri" w:hAnsi="Calibri" w:cs="Calibri"/>
          <w:color w:val="auto"/>
        </w:rPr>
        <w:t>Telefónica</w:t>
      </w:r>
      <w:r w:rsidRPr="00A625B9">
        <w:rPr>
          <w:rFonts w:ascii="Calibri" w:hAnsi="Calibri" w:cs="Calibri"/>
          <w:color w:val="auto"/>
        </w:rPr>
        <w:t xml:space="preserve"> M</w:t>
      </w:r>
      <w:r w:rsidR="00762589" w:rsidRPr="00A625B9">
        <w:rPr>
          <w:rFonts w:ascii="Calibri" w:hAnsi="Calibri" w:cs="Calibri"/>
          <w:color w:val="auto"/>
        </w:rPr>
        <w:t>ó</w:t>
      </w:r>
      <w:r w:rsidRPr="00A625B9">
        <w:rPr>
          <w:rFonts w:ascii="Calibri" w:hAnsi="Calibri" w:cs="Calibri"/>
          <w:color w:val="auto"/>
        </w:rPr>
        <w:t>viles</w:t>
      </w:r>
    </w:p>
    <w:p w14:paraId="20AFCC76" w14:textId="77777777" w:rsidR="00A82470" w:rsidRPr="00A625B9" w:rsidRDefault="008E7729" w:rsidP="00762589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A80907397 Vodafone España, S.A.U.</w:t>
      </w:r>
    </w:p>
    <w:p w14:paraId="20107F1B" w14:textId="3F44A4E5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La documentación </w:t>
      </w:r>
      <w:r w:rsidR="00FE242F">
        <w:rPr>
          <w:rFonts w:ascii="Calibri" w:hAnsi="Calibri" w:cs="Calibri"/>
          <w:color w:val="auto"/>
        </w:rPr>
        <w:t>presentada</w:t>
      </w:r>
      <w:r w:rsidRPr="00A625B9">
        <w:rPr>
          <w:rFonts w:ascii="Calibri" w:hAnsi="Calibri" w:cs="Calibri"/>
          <w:color w:val="auto"/>
        </w:rPr>
        <w:t xml:space="preserve"> por los licitadores es aportada a los técnicos para su correspondiente evaluación.</w:t>
      </w:r>
    </w:p>
    <w:p w14:paraId="0D6820B4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6EBB62E5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3.- Acto de apertura oferta criterios cuantificables automáticamente (art. 159): 430/2021 - Servicio de alojamiento de ficheros y aplicaciones de la Cámara de Cuentas de Aragón</w:t>
      </w:r>
    </w:p>
    <w:p w14:paraId="63236908" w14:textId="1DFC8802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Se procede a la apertura de los sobres de </w:t>
      </w:r>
      <w:r w:rsidR="00762589" w:rsidRPr="00A625B9">
        <w:rPr>
          <w:rFonts w:ascii="Calibri" w:hAnsi="Calibri" w:cs="Calibri"/>
          <w:color w:val="auto"/>
        </w:rPr>
        <w:t>las</w:t>
      </w:r>
      <w:r w:rsidRPr="00A625B9">
        <w:rPr>
          <w:rFonts w:ascii="Calibri" w:hAnsi="Calibri" w:cs="Calibri"/>
          <w:color w:val="auto"/>
        </w:rPr>
        <w:t xml:space="preserve"> empresas </w:t>
      </w:r>
      <w:r w:rsidR="00762589" w:rsidRPr="00A625B9">
        <w:rPr>
          <w:rFonts w:ascii="Calibri" w:hAnsi="Calibri" w:cs="Calibri"/>
          <w:color w:val="auto"/>
        </w:rPr>
        <w:t>que han presentado oferta en plazo.</w:t>
      </w:r>
    </w:p>
    <w:p w14:paraId="6081478C" w14:textId="77777777" w:rsidR="00A82470" w:rsidRPr="00A625B9" w:rsidRDefault="008E7729" w:rsidP="00762589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B95004248 ADW Europe SL</w:t>
      </w:r>
    </w:p>
    <w:p w14:paraId="5AA2B86C" w14:textId="77777777" w:rsidR="00A82470" w:rsidRPr="00A625B9" w:rsidRDefault="008E7729" w:rsidP="00762589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B91543249 Circuitos Aljarafe</w:t>
      </w:r>
    </w:p>
    <w:p w14:paraId="2F89FD06" w14:textId="77777777" w:rsidR="00A82470" w:rsidRPr="00A625B9" w:rsidRDefault="008E7729" w:rsidP="00762589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B99045379 HIBERUS SISTEMAS INFORMATICOS, SL</w:t>
      </w:r>
    </w:p>
    <w:p w14:paraId="5BBC9756" w14:textId="7BFA83B3" w:rsidR="00A82470" w:rsidRPr="00A625B9" w:rsidRDefault="008E7729" w:rsidP="00762589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A80907397 Vodafone España, S.A.U.</w:t>
      </w:r>
    </w:p>
    <w:p w14:paraId="549B5519" w14:textId="12D9EA61" w:rsidR="00762589" w:rsidRPr="00A625B9" w:rsidRDefault="00762589" w:rsidP="00762589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 B99001877 Redes Digitales de Telecomunicación en Internet, S.L.</w:t>
      </w:r>
    </w:p>
    <w:p w14:paraId="4D013DF7" w14:textId="5B778ADC" w:rsidR="00762589" w:rsidRPr="00A625B9" w:rsidRDefault="0076258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Se admite a todas las empresas, pero a </w:t>
      </w:r>
      <w:r w:rsidRPr="00762589">
        <w:rPr>
          <w:rFonts w:ascii="Calibri" w:hAnsi="Calibri" w:cs="Calibri"/>
          <w:color w:val="auto"/>
        </w:rPr>
        <w:t>Redes Digitales de Telecomunicación en Internet, S.L.</w:t>
      </w:r>
      <w:r>
        <w:rPr>
          <w:rFonts w:ascii="Calibri" w:hAnsi="Calibri" w:cs="Calibri"/>
          <w:color w:val="auto"/>
        </w:rPr>
        <w:t xml:space="preserve"> solo provisionalment</w:t>
      </w:r>
      <w:r w:rsidR="00FE242F">
        <w:rPr>
          <w:rFonts w:ascii="Calibri" w:hAnsi="Calibri" w:cs="Calibri"/>
          <w:color w:val="auto"/>
        </w:rPr>
        <w:t>e, ya que d</w:t>
      </w:r>
      <w:r>
        <w:rPr>
          <w:rFonts w:ascii="Calibri" w:hAnsi="Calibri" w:cs="Calibri"/>
          <w:color w:val="auto"/>
        </w:rPr>
        <w:t>eberá aclarar si está inscrita en el ROLECE (no consta su inscripción) y si dispone de las certificaciones ISO requeridas para participar en la licitación, puesto que no ha marcado la casilla correspondiente del Anexo VIII.</w:t>
      </w:r>
    </w:p>
    <w:p w14:paraId="6C37A391" w14:textId="0042725B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La documentación </w:t>
      </w:r>
      <w:r w:rsidR="00FE242F">
        <w:rPr>
          <w:rFonts w:ascii="Calibri" w:hAnsi="Calibri" w:cs="Calibri"/>
          <w:color w:val="auto"/>
        </w:rPr>
        <w:t>presentada</w:t>
      </w:r>
      <w:r w:rsidRPr="00A625B9">
        <w:rPr>
          <w:rFonts w:ascii="Calibri" w:hAnsi="Calibri" w:cs="Calibri"/>
          <w:color w:val="auto"/>
        </w:rPr>
        <w:t xml:space="preserve"> por los licitadores es aportada a los técnicos para su correspondiente evaluación. </w:t>
      </w:r>
    </w:p>
    <w:p w14:paraId="5CA619BE" w14:textId="77777777" w:rsidR="00762589" w:rsidRPr="00A625B9" w:rsidRDefault="00762589" w:rsidP="00762589">
      <w:pPr>
        <w:spacing w:before="120" w:after="120"/>
        <w:jc w:val="both"/>
        <w:rPr>
          <w:rFonts w:ascii="Calibri" w:hAnsi="Calibri" w:cs="Calibri"/>
          <w:color w:val="auto"/>
        </w:rPr>
      </w:pPr>
    </w:p>
    <w:p w14:paraId="2D8AD69B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4.- Solicitud de Aclaración: 430/2021 - Servicio de alojamiento de ficheros y aplicaciones de la Cámara de Cuentas de Aragón</w:t>
      </w:r>
    </w:p>
    <w:p w14:paraId="4257C58F" w14:textId="74B3209D" w:rsidR="00A82470" w:rsidRPr="00A625B9" w:rsidRDefault="0076258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Transcurrido el plazo concedido a la empresa </w:t>
      </w:r>
      <w:r w:rsidRPr="00762589">
        <w:rPr>
          <w:rFonts w:ascii="Calibri" w:hAnsi="Calibri" w:cs="Calibri"/>
          <w:color w:val="auto"/>
        </w:rPr>
        <w:t>Redes Digitales de Telecomunicación en Internet, S.L.</w:t>
      </w:r>
      <w:r w:rsidR="00730DEF">
        <w:rPr>
          <w:rFonts w:ascii="Calibri" w:hAnsi="Calibri" w:cs="Calibri"/>
          <w:color w:val="auto"/>
        </w:rPr>
        <w:t xml:space="preserve"> para aclarar si cuenta con la certificaciones ISO requeridas se observa que</w:t>
      </w:r>
      <w:r>
        <w:rPr>
          <w:rFonts w:ascii="Calibri" w:hAnsi="Calibri" w:cs="Calibri"/>
          <w:color w:val="auto"/>
        </w:rPr>
        <w:t xml:space="preserve"> no ha remitido respuesta.</w:t>
      </w:r>
    </w:p>
    <w:p w14:paraId="16475CE6" w14:textId="77777777" w:rsidR="00762589" w:rsidRPr="00A625B9" w:rsidRDefault="00762589" w:rsidP="00762589">
      <w:pPr>
        <w:spacing w:before="120" w:after="120"/>
        <w:jc w:val="both"/>
        <w:rPr>
          <w:rFonts w:ascii="Calibri" w:hAnsi="Calibri" w:cs="Calibri"/>
          <w:color w:val="auto"/>
        </w:rPr>
      </w:pPr>
    </w:p>
    <w:p w14:paraId="114F6448" w14:textId="3EF69F3A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5.- Solicitud de Aclaración: 430/2021 - Servicio de alojamiento de ficheros y aplicaciones de la Cámara de Cuentas de Aragón</w:t>
      </w:r>
    </w:p>
    <w:p w14:paraId="382BEAB8" w14:textId="731FD461" w:rsidR="00762589" w:rsidRPr="00762589" w:rsidRDefault="0076258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762589">
        <w:rPr>
          <w:rFonts w:ascii="Calibri" w:hAnsi="Calibri" w:cs="Calibri"/>
          <w:color w:val="auto"/>
        </w:rPr>
        <w:lastRenderedPageBreak/>
        <w:t>Transcurrido el plazo concedido a la empresa Redes Digitales de Telecomunicación en Internet, S.L.</w:t>
      </w:r>
      <w:r>
        <w:rPr>
          <w:rFonts w:ascii="Calibri" w:hAnsi="Calibri" w:cs="Calibri"/>
          <w:color w:val="auto"/>
        </w:rPr>
        <w:t xml:space="preserve"> </w:t>
      </w:r>
      <w:r w:rsidR="00730DEF">
        <w:rPr>
          <w:rFonts w:ascii="Calibri" w:hAnsi="Calibri" w:cs="Calibri"/>
          <w:color w:val="auto"/>
        </w:rPr>
        <w:t xml:space="preserve"> para que conteste si se encuentra inscrita en el ROLECE o registro asimilado de una comunidad autónoma, se observa que </w:t>
      </w:r>
      <w:r>
        <w:rPr>
          <w:rFonts w:ascii="Calibri" w:hAnsi="Calibri" w:cs="Calibri"/>
          <w:color w:val="auto"/>
        </w:rPr>
        <w:t>no ha remitido respuesta.</w:t>
      </w:r>
    </w:p>
    <w:p w14:paraId="2DC6D3BB" w14:textId="311971B5" w:rsidR="00A82470" w:rsidRPr="00A625B9" w:rsidRDefault="00A82470" w:rsidP="00762589">
      <w:pPr>
        <w:spacing w:before="120" w:after="120"/>
        <w:jc w:val="both"/>
        <w:rPr>
          <w:rFonts w:ascii="Calibri" w:hAnsi="Calibri" w:cs="Calibri"/>
          <w:color w:val="auto"/>
        </w:rPr>
      </w:pPr>
    </w:p>
    <w:p w14:paraId="4BB4A971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6.- Acto de apertura oferta criterios cuantificables automáticamente (art. 159): 430/2021 - Servicio de alojamiento de ficheros y aplicaciones de la Cámara de Cuentas de Aragón</w:t>
      </w:r>
    </w:p>
    <w:p w14:paraId="6CD53049" w14:textId="3DDBE395" w:rsidR="00A82470" w:rsidRDefault="0076258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Se excluye a la empresa </w:t>
      </w:r>
      <w:r w:rsidRPr="00762589">
        <w:rPr>
          <w:rFonts w:ascii="Calibri" w:hAnsi="Calibri" w:cs="Calibri"/>
          <w:color w:val="auto"/>
        </w:rPr>
        <w:t>Redes Digitales de Telecomunicación en Internet, S.L.</w:t>
      </w:r>
      <w:r>
        <w:rPr>
          <w:rFonts w:ascii="Calibri" w:hAnsi="Calibri" w:cs="Calibri"/>
          <w:color w:val="auto"/>
        </w:rPr>
        <w:t xml:space="preserve"> por considerar que no cumple los requisitos de solvencia requeridos para licitar al no </w:t>
      </w:r>
      <w:r w:rsidR="001A693F">
        <w:rPr>
          <w:rFonts w:ascii="Calibri" w:hAnsi="Calibri" w:cs="Calibri"/>
          <w:color w:val="auto"/>
        </w:rPr>
        <w:t>constar indicar que dispone</w:t>
      </w:r>
      <w:r>
        <w:rPr>
          <w:rFonts w:ascii="Calibri" w:hAnsi="Calibri" w:cs="Calibri"/>
          <w:color w:val="auto"/>
        </w:rPr>
        <w:t xml:space="preserve"> de las certificaciones ISO exigidas.</w:t>
      </w:r>
    </w:p>
    <w:p w14:paraId="28C72DA3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7C2E8F6B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7.- Acto de valoración oferta criterios cuantificables automáticamente (art. 159): 173/2021 - Suministro de un paquete ofimático y servicio de correo electrónico para la Cámara de Cuentas de Aragón</w:t>
      </w:r>
    </w:p>
    <w:p w14:paraId="51FCBA23" w14:textId="6594166D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Una vez remitida la información por </w:t>
      </w:r>
      <w:r w:rsidR="00B133D9" w:rsidRPr="00A625B9">
        <w:rPr>
          <w:rFonts w:ascii="Calibri" w:hAnsi="Calibri" w:cs="Calibri"/>
          <w:color w:val="auto"/>
        </w:rPr>
        <w:t>el director de tecnologías y sistemas de información</w:t>
      </w:r>
      <w:r w:rsidRPr="00A625B9">
        <w:rPr>
          <w:rFonts w:ascii="Calibri" w:hAnsi="Calibri" w:cs="Calibri"/>
          <w:color w:val="auto"/>
        </w:rPr>
        <w:t>, éste ha valorado las proposiciones técnicas de acuerdo a los criterios del PCAP de la siguiente manera:</w:t>
      </w:r>
    </w:p>
    <w:p w14:paraId="797DD25E" w14:textId="77777777" w:rsidR="00B133D9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B46589420 DISPROIN LEVANTE, S.L.:</w:t>
      </w:r>
    </w:p>
    <w:p w14:paraId="5E0FD835" w14:textId="295B829A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</w:t>
      </w:r>
      <w:r w:rsidR="009B047E" w:rsidRPr="00A625B9">
        <w:rPr>
          <w:rFonts w:ascii="Calibri" w:hAnsi="Calibri" w:cs="Calibri"/>
          <w:color w:val="auto"/>
        </w:rPr>
        <w:t>:</w:t>
      </w:r>
      <w:r w:rsidRPr="00A625B9">
        <w:rPr>
          <w:rFonts w:ascii="Calibri" w:hAnsi="Calibri" w:cs="Calibri"/>
          <w:color w:val="auto"/>
        </w:rPr>
        <w:t xml:space="preserve"> 7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582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08</w:t>
      </w:r>
      <w:r w:rsidR="009B047E" w:rsidRPr="00A625B9">
        <w:rPr>
          <w:rFonts w:ascii="Calibri" w:hAnsi="Calibri" w:cs="Calibri"/>
          <w:color w:val="auto"/>
        </w:rPr>
        <w:t xml:space="preserve"> €</w:t>
      </w:r>
      <w:r w:rsidRPr="00A625B9">
        <w:rPr>
          <w:rFonts w:ascii="Calibri" w:hAnsi="Calibri" w:cs="Calibri"/>
          <w:color w:val="auto"/>
        </w:rPr>
        <w:t xml:space="preserve">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100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</w:p>
    <w:p w14:paraId="20E664BD" w14:textId="7777777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B70240320 EVELB TÉCNICAS Y SISTEMAS, S.L:</w:t>
      </w:r>
    </w:p>
    <w:p w14:paraId="41B36753" w14:textId="4DB6B11E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Precio: 8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428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32</w:t>
      </w:r>
      <w:r w:rsidR="009B047E" w:rsidRPr="00A625B9">
        <w:rPr>
          <w:rFonts w:ascii="Calibri" w:hAnsi="Calibri" w:cs="Calibri"/>
          <w:color w:val="auto"/>
        </w:rPr>
        <w:t xml:space="preserve"> €</w:t>
      </w:r>
      <w:r w:rsidRPr="00A625B9">
        <w:rPr>
          <w:rFonts w:ascii="Calibri" w:hAnsi="Calibri" w:cs="Calibri"/>
          <w:color w:val="auto"/>
        </w:rPr>
        <w:t xml:space="preserve">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52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53</w:t>
      </w:r>
    </w:p>
    <w:p w14:paraId="1A8FABA1" w14:textId="7777777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A50086412 INSTRUMENTACIÓN Y COMPONENTES S.A.:</w:t>
      </w:r>
    </w:p>
    <w:p w14:paraId="14B7F61D" w14:textId="6BA72605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</w:t>
      </w:r>
      <w:r w:rsidR="009B047E" w:rsidRPr="00A625B9">
        <w:rPr>
          <w:rFonts w:ascii="Calibri" w:hAnsi="Calibri" w:cs="Calibri"/>
          <w:color w:val="auto"/>
        </w:rPr>
        <w:t>:</w:t>
      </w:r>
      <w:r w:rsidRPr="00A625B9">
        <w:rPr>
          <w:rFonts w:ascii="Calibri" w:hAnsi="Calibri" w:cs="Calibri"/>
          <w:color w:val="auto"/>
        </w:rPr>
        <w:t xml:space="preserve"> 8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276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4</w:t>
      </w:r>
      <w:r w:rsidR="009B047E" w:rsidRPr="00A625B9">
        <w:rPr>
          <w:rFonts w:ascii="Calibri" w:hAnsi="Calibri" w:cs="Calibri"/>
          <w:color w:val="auto"/>
        </w:rPr>
        <w:t xml:space="preserve"> €</w:t>
      </w:r>
      <w:r w:rsidRPr="00A625B9">
        <w:rPr>
          <w:rFonts w:ascii="Calibri" w:hAnsi="Calibri" w:cs="Calibri"/>
          <w:color w:val="auto"/>
        </w:rPr>
        <w:t xml:space="preserve">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61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05</w:t>
      </w:r>
    </w:p>
    <w:p w14:paraId="706979F8" w14:textId="6DCE2331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CIF: A78053147 </w:t>
      </w:r>
      <w:r w:rsidR="00762589" w:rsidRPr="00A625B9">
        <w:rPr>
          <w:rFonts w:ascii="Calibri" w:hAnsi="Calibri" w:cs="Calibri"/>
          <w:color w:val="auto"/>
        </w:rPr>
        <w:t>Telefónica</w:t>
      </w:r>
      <w:r w:rsidRPr="00A625B9">
        <w:rPr>
          <w:rFonts w:ascii="Calibri" w:hAnsi="Calibri" w:cs="Calibri"/>
          <w:color w:val="auto"/>
        </w:rPr>
        <w:t xml:space="preserve"> Soluciones de </w:t>
      </w:r>
      <w:r w:rsidR="00762589" w:rsidRPr="00A625B9">
        <w:rPr>
          <w:rFonts w:ascii="Calibri" w:hAnsi="Calibri" w:cs="Calibri"/>
          <w:color w:val="auto"/>
        </w:rPr>
        <w:t>informática</w:t>
      </w:r>
      <w:r w:rsidRPr="00A625B9">
        <w:rPr>
          <w:rFonts w:ascii="Calibri" w:hAnsi="Calibri" w:cs="Calibri"/>
          <w:color w:val="auto"/>
        </w:rPr>
        <w:t xml:space="preserve"> y comunicaciones de España, SAU:</w:t>
      </w:r>
    </w:p>
    <w:p w14:paraId="19790B38" w14:textId="54006955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</w:t>
      </w:r>
      <w:r w:rsidR="009B047E" w:rsidRPr="00A625B9">
        <w:rPr>
          <w:rFonts w:ascii="Calibri" w:hAnsi="Calibri" w:cs="Calibri"/>
          <w:color w:val="auto"/>
        </w:rPr>
        <w:t>:</w:t>
      </w:r>
      <w:r w:rsidRPr="00A625B9">
        <w:rPr>
          <w:rFonts w:ascii="Calibri" w:hAnsi="Calibri" w:cs="Calibri"/>
          <w:color w:val="auto"/>
        </w:rPr>
        <w:t xml:space="preserve"> 8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597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28</w:t>
      </w:r>
      <w:r w:rsidR="009B047E" w:rsidRPr="00A625B9">
        <w:rPr>
          <w:rFonts w:ascii="Calibri" w:hAnsi="Calibri" w:cs="Calibri"/>
          <w:color w:val="auto"/>
        </w:rPr>
        <w:t xml:space="preserve"> €</w:t>
      </w:r>
      <w:r w:rsidRPr="00A625B9">
        <w:rPr>
          <w:rFonts w:ascii="Calibri" w:hAnsi="Calibri" w:cs="Calibri"/>
          <w:color w:val="auto"/>
        </w:rPr>
        <w:t xml:space="preserve"> Valor aportado por la mesa: 8597.28 Puntuación: 43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05</w:t>
      </w:r>
    </w:p>
    <w:p w14:paraId="53B01B04" w14:textId="7777777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A80907397 Vodafone España, S.A.U.:</w:t>
      </w:r>
    </w:p>
    <w:p w14:paraId="260940B8" w14:textId="4498140A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</w:t>
      </w:r>
      <w:r w:rsidR="009B047E" w:rsidRPr="00A625B9">
        <w:rPr>
          <w:rFonts w:ascii="Calibri" w:hAnsi="Calibri" w:cs="Calibri"/>
          <w:color w:val="auto"/>
        </w:rPr>
        <w:t>:</w:t>
      </w:r>
      <w:r w:rsidRPr="00A625B9">
        <w:rPr>
          <w:rFonts w:ascii="Calibri" w:hAnsi="Calibri" w:cs="Calibri"/>
          <w:color w:val="auto"/>
        </w:rPr>
        <w:t xml:space="preserve"> 8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508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24</w:t>
      </w:r>
      <w:r w:rsidR="009B047E" w:rsidRPr="00A625B9">
        <w:rPr>
          <w:rFonts w:ascii="Calibri" w:hAnsi="Calibri" w:cs="Calibri"/>
          <w:color w:val="auto"/>
        </w:rPr>
        <w:t xml:space="preserve"> €</w:t>
      </w:r>
      <w:r w:rsidRPr="00A625B9">
        <w:rPr>
          <w:rFonts w:ascii="Calibri" w:hAnsi="Calibri" w:cs="Calibri"/>
          <w:color w:val="auto"/>
        </w:rPr>
        <w:t xml:space="preserve"> </w:t>
      </w:r>
      <w:r w:rsidR="009B047E" w:rsidRPr="00A625B9">
        <w:rPr>
          <w:rFonts w:ascii="Calibri" w:hAnsi="Calibri" w:cs="Calibri"/>
          <w:color w:val="auto"/>
        </w:rPr>
        <w:t>-</w:t>
      </w:r>
      <w:r w:rsidRPr="00A625B9">
        <w:rPr>
          <w:rFonts w:ascii="Calibri" w:hAnsi="Calibri" w:cs="Calibri"/>
          <w:color w:val="auto"/>
        </w:rPr>
        <w:t xml:space="preserve"> Puntuación: 48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05</w:t>
      </w:r>
    </w:p>
    <w:p w14:paraId="6A39490E" w14:textId="6DD59C34" w:rsidR="00A82470" w:rsidRPr="00A625B9" w:rsidRDefault="00A82470" w:rsidP="00762589">
      <w:pPr>
        <w:spacing w:before="120" w:after="120"/>
        <w:jc w:val="both"/>
        <w:rPr>
          <w:rFonts w:ascii="Calibri" w:hAnsi="Calibri" w:cs="Calibri"/>
          <w:color w:val="auto"/>
        </w:rPr>
      </w:pPr>
    </w:p>
    <w:p w14:paraId="32B48ACF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8.- Propuesta adjudicación: 173/2021 - Suministro de un paquete ofimático y servicio de correo electrónico para la Cámara de Cuentas de Aragón</w:t>
      </w:r>
    </w:p>
    <w:p w14:paraId="0A33EB68" w14:textId="701C81F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De acuerdo a la evaluación de las propuestas aportadas por los licitadores, la mesa concluye la siguiente lista ordenada de manera decreciente de puntuación </w:t>
      </w:r>
      <w:r w:rsidR="00640AB3">
        <w:rPr>
          <w:rFonts w:ascii="Calibri" w:hAnsi="Calibri" w:cs="Calibri"/>
          <w:color w:val="auto"/>
        </w:rPr>
        <w:t>según</w:t>
      </w:r>
      <w:r w:rsidRPr="00A625B9">
        <w:rPr>
          <w:rFonts w:ascii="Calibri" w:hAnsi="Calibri" w:cs="Calibri"/>
          <w:color w:val="auto"/>
        </w:rPr>
        <w:t xml:space="preserve"> las puntuaciones obtenidas por los licitadores en las diferentes fases: </w:t>
      </w:r>
    </w:p>
    <w:p w14:paraId="04DAAE55" w14:textId="52AC6751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1 CIF: B46589420 DISPROIN LEVANTE, S.L. Propuesto para la adjudicación</w:t>
      </w:r>
    </w:p>
    <w:p w14:paraId="13717551" w14:textId="5C2FC9BE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100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</w:p>
    <w:p w14:paraId="02AE5F79" w14:textId="3B046AE3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2 CIF: A50086412 INSTRUMENTACIÓN Y COMPONENTES S.A.</w:t>
      </w:r>
    </w:p>
    <w:p w14:paraId="2CC226AC" w14:textId="3CF2D7B0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61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05</w:t>
      </w:r>
    </w:p>
    <w:p w14:paraId="2F5253BA" w14:textId="338565DA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3 CIF: B70240320 EVELB TÉCNICAS Y SISTEMAS, S.L</w:t>
      </w:r>
    </w:p>
    <w:p w14:paraId="6890033D" w14:textId="572C4921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52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53</w:t>
      </w:r>
    </w:p>
    <w:p w14:paraId="77D91D77" w14:textId="1FA11871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4 CIF: A80907397 Vodafone España, S.A.U.</w:t>
      </w:r>
    </w:p>
    <w:p w14:paraId="0984EB63" w14:textId="2F2D89AA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48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05</w:t>
      </w:r>
    </w:p>
    <w:p w14:paraId="4B46EE49" w14:textId="02335C0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Orden: 5 CIF: A78053147 </w:t>
      </w:r>
      <w:r w:rsidR="00762589" w:rsidRPr="00A625B9">
        <w:rPr>
          <w:rFonts w:ascii="Calibri" w:hAnsi="Calibri" w:cs="Calibri"/>
          <w:color w:val="auto"/>
        </w:rPr>
        <w:t>Telefónica</w:t>
      </w:r>
      <w:r w:rsidRPr="00A625B9">
        <w:rPr>
          <w:rFonts w:ascii="Calibri" w:hAnsi="Calibri" w:cs="Calibri"/>
          <w:color w:val="auto"/>
        </w:rPr>
        <w:t xml:space="preserve"> Soluciones de </w:t>
      </w:r>
      <w:r w:rsidR="00762589" w:rsidRPr="00A625B9">
        <w:rPr>
          <w:rFonts w:ascii="Calibri" w:hAnsi="Calibri" w:cs="Calibri"/>
          <w:color w:val="auto"/>
        </w:rPr>
        <w:t>informática</w:t>
      </w:r>
      <w:r w:rsidRPr="00A625B9">
        <w:rPr>
          <w:rFonts w:ascii="Calibri" w:hAnsi="Calibri" w:cs="Calibri"/>
          <w:color w:val="auto"/>
        </w:rPr>
        <w:t xml:space="preserve"> y comunicaciones de España, SAU</w:t>
      </w:r>
    </w:p>
    <w:p w14:paraId="168B7DB3" w14:textId="052B3B15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43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05</w:t>
      </w:r>
    </w:p>
    <w:p w14:paraId="0062089C" w14:textId="075E3C22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6 CIF: B85525863 TECHNOLOGY MANAGED SERVICES SL</w:t>
      </w:r>
    </w:p>
    <w:p w14:paraId="1F63B36F" w14:textId="471081EB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</w:p>
    <w:p w14:paraId="4EE779DF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79AB4068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lastRenderedPageBreak/>
        <w:t>9.- Acto de valoración oferta criterios cuantificables automáticamente (art. 159): 430/2021 - Servicio de alojamiento de ficheros y aplicaciones de la Cámara de Cuentas de Aragón</w:t>
      </w:r>
    </w:p>
    <w:p w14:paraId="6573F83B" w14:textId="44C83D5C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Una vez remitida la información por el </w:t>
      </w:r>
      <w:r w:rsidR="00B133D9" w:rsidRPr="00B133D9">
        <w:rPr>
          <w:rFonts w:ascii="Calibri" w:hAnsi="Calibri" w:cs="Calibri"/>
          <w:color w:val="auto"/>
        </w:rPr>
        <w:t>director de tecnologías y sistemas de información</w:t>
      </w:r>
      <w:r w:rsidRPr="00A625B9">
        <w:rPr>
          <w:rFonts w:ascii="Calibri" w:hAnsi="Calibri" w:cs="Calibri"/>
          <w:color w:val="auto"/>
        </w:rPr>
        <w:t>, éste ha valorado las proposiciones técnicas de acuerdo con los criterios del PCAP de la siguiente manera:</w:t>
      </w:r>
    </w:p>
    <w:p w14:paraId="2D06D27E" w14:textId="7777777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B95004248 ADW Europe SL:</w:t>
      </w:r>
    </w:p>
    <w:p w14:paraId="79C5E431" w14:textId="3C6D391C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 6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036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 xml:space="preserve"> €</w:t>
      </w:r>
      <w:r w:rsidRPr="00A625B9">
        <w:rPr>
          <w:rFonts w:ascii="Calibri" w:hAnsi="Calibri" w:cs="Calibri"/>
          <w:color w:val="auto"/>
        </w:rPr>
        <w:t xml:space="preserve">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62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1</w:t>
      </w:r>
    </w:p>
    <w:p w14:paraId="37D02363" w14:textId="7777777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B91543249 Circuitos Aljarafe:</w:t>
      </w:r>
    </w:p>
    <w:p w14:paraId="46EA62E8" w14:textId="1134206A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 4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900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 xml:space="preserve">8 </w:t>
      </w:r>
      <w:r w:rsidR="009B047E" w:rsidRPr="00A625B9">
        <w:rPr>
          <w:rFonts w:ascii="Calibri" w:hAnsi="Calibri" w:cs="Calibri"/>
          <w:color w:val="auto"/>
        </w:rPr>
        <w:t xml:space="preserve">€ - </w:t>
      </w:r>
      <w:r w:rsidRPr="00A625B9">
        <w:rPr>
          <w:rFonts w:ascii="Calibri" w:hAnsi="Calibri" w:cs="Calibri"/>
          <w:color w:val="auto"/>
        </w:rPr>
        <w:t>Puntuación: 100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 xml:space="preserve">0 </w:t>
      </w:r>
    </w:p>
    <w:p w14:paraId="28E1453C" w14:textId="7777777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B99045379 HIBERUS SISTEMAS INFORMATICOS, SL:</w:t>
      </w:r>
    </w:p>
    <w:p w14:paraId="6529D84D" w14:textId="12D2189B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 6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470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 xml:space="preserve">4 </w:t>
      </w:r>
      <w:r w:rsidR="009B047E" w:rsidRPr="00A625B9">
        <w:rPr>
          <w:rFonts w:ascii="Calibri" w:hAnsi="Calibri" w:cs="Calibri"/>
          <w:color w:val="auto"/>
        </w:rPr>
        <w:t xml:space="preserve">€ - </w:t>
      </w:r>
      <w:r w:rsidRPr="00A625B9">
        <w:rPr>
          <w:rFonts w:ascii="Calibri" w:hAnsi="Calibri" w:cs="Calibri"/>
          <w:color w:val="auto"/>
        </w:rPr>
        <w:t>Puntuación: 47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6</w:t>
      </w:r>
    </w:p>
    <w:p w14:paraId="115BE315" w14:textId="7777777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A80907397 Vodafone España, S.A.U.:</w:t>
      </w:r>
    </w:p>
    <w:p w14:paraId="0D235FB1" w14:textId="194EE7F5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 6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447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 xml:space="preserve">84 </w:t>
      </w:r>
      <w:r w:rsidR="009B047E" w:rsidRPr="00A625B9">
        <w:rPr>
          <w:rFonts w:ascii="Calibri" w:hAnsi="Calibri" w:cs="Calibri"/>
          <w:color w:val="auto"/>
        </w:rPr>
        <w:t xml:space="preserve">€ - </w:t>
      </w:r>
      <w:r w:rsidRPr="00A625B9">
        <w:rPr>
          <w:rFonts w:ascii="Calibri" w:hAnsi="Calibri" w:cs="Calibri"/>
          <w:color w:val="auto"/>
        </w:rPr>
        <w:t>Puntuación: 48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35</w:t>
      </w:r>
    </w:p>
    <w:p w14:paraId="1D0D6A55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26B50E4E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10.- Acto de valoración oferta criterios cuantificables automáticamente (art. 159): 313/2021 - Servicio de telefonía fija, móvil y acceso a internet de la Cámara de Cuentas de Aragón</w:t>
      </w:r>
    </w:p>
    <w:p w14:paraId="16514E8B" w14:textId="509A4AA4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Una vez remitida la información por el </w:t>
      </w:r>
      <w:r w:rsidR="00B133D9" w:rsidRPr="00B133D9">
        <w:rPr>
          <w:rFonts w:ascii="Calibri" w:hAnsi="Calibri" w:cs="Calibri"/>
          <w:color w:val="auto"/>
        </w:rPr>
        <w:t>director de tecnologías y sistemas de información</w:t>
      </w:r>
      <w:r w:rsidRPr="00A625B9">
        <w:rPr>
          <w:rFonts w:ascii="Calibri" w:hAnsi="Calibri" w:cs="Calibri"/>
          <w:color w:val="auto"/>
        </w:rPr>
        <w:t>, éste ha valorado las proposiciones técnicas de acuerdo a los criterios del PCAP de la siguiente manera:</w:t>
      </w:r>
    </w:p>
    <w:p w14:paraId="483EEB02" w14:textId="255850AF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CIF: A78923125 </w:t>
      </w:r>
      <w:r w:rsidR="00762589" w:rsidRPr="00A625B9">
        <w:rPr>
          <w:rFonts w:ascii="Calibri" w:hAnsi="Calibri" w:cs="Calibri"/>
          <w:color w:val="auto"/>
        </w:rPr>
        <w:t>Telefónica</w:t>
      </w:r>
      <w:r w:rsidRPr="00A625B9">
        <w:rPr>
          <w:rFonts w:ascii="Calibri" w:hAnsi="Calibri" w:cs="Calibri"/>
          <w:color w:val="auto"/>
        </w:rPr>
        <w:t xml:space="preserve"> M</w:t>
      </w:r>
      <w:r w:rsidR="00B133D9" w:rsidRPr="00A625B9">
        <w:rPr>
          <w:rFonts w:ascii="Calibri" w:hAnsi="Calibri" w:cs="Calibri"/>
          <w:color w:val="auto"/>
        </w:rPr>
        <w:t>ó</w:t>
      </w:r>
      <w:r w:rsidRPr="00A625B9">
        <w:rPr>
          <w:rFonts w:ascii="Calibri" w:hAnsi="Calibri" w:cs="Calibri"/>
          <w:color w:val="auto"/>
        </w:rPr>
        <w:t>viles:</w:t>
      </w:r>
    </w:p>
    <w:p w14:paraId="30CA94A1" w14:textId="75992E02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Precio: 9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333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59</w:t>
      </w:r>
      <w:r w:rsidR="009B047E" w:rsidRPr="00A625B9">
        <w:rPr>
          <w:rFonts w:ascii="Calibri" w:hAnsi="Calibri" w:cs="Calibri"/>
          <w:color w:val="auto"/>
        </w:rPr>
        <w:t xml:space="preserve"> €</w:t>
      </w:r>
      <w:r w:rsidRPr="00A625B9">
        <w:rPr>
          <w:rFonts w:ascii="Calibri" w:hAnsi="Calibri" w:cs="Calibri"/>
          <w:color w:val="auto"/>
        </w:rPr>
        <w:t xml:space="preserve">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7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29</w:t>
      </w:r>
    </w:p>
    <w:p w14:paraId="66B4A35A" w14:textId="7101E454" w:rsidR="00A82470" w:rsidRPr="00A625B9" w:rsidRDefault="008E7729" w:rsidP="00A960F6">
      <w:pPr>
        <w:ind w:left="567" w:hanging="567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Porcentaje de descuento a los PVP para todos aquellos conceptos no incluidos explícitamente: 0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</w:p>
    <w:p w14:paraId="3AEB9CBF" w14:textId="50645620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IP pública estática adicional: SI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5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</w:p>
    <w:p w14:paraId="7BE9182F" w14:textId="2813A114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Posibilidad de compartir minutos entre los bonos de las diferentes líneas: no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>.</w:t>
      </w:r>
    </w:p>
    <w:p w14:paraId="3851CA3F" w14:textId="63F611FE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Conexión privada con caudal 50Mbps entre 2 líneas de acceso a internet: NO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 xml:space="preserve"> </w:t>
      </w:r>
    </w:p>
    <w:p w14:paraId="34C8A070" w14:textId="6EC057D2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Posibilidad de compartir datos entre los bonos de las diferentes líneas: NO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 xml:space="preserve"> </w:t>
      </w:r>
    </w:p>
    <w:p w14:paraId="4C45455C" w14:textId="77777777" w:rsidR="00B133D9" w:rsidRPr="00A625B9" w:rsidRDefault="00B133D9" w:rsidP="00B133D9">
      <w:pPr>
        <w:jc w:val="both"/>
        <w:rPr>
          <w:rFonts w:ascii="Calibri" w:hAnsi="Calibri" w:cs="Calibri"/>
          <w:color w:val="auto"/>
        </w:rPr>
      </w:pPr>
    </w:p>
    <w:p w14:paraId="0FBFC274" w14:textId="176301B5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CIF: A80907397 Vodafone España, S.A.U.:</w:t>
      </w:r>
    </w:p>
    <w:p w14:paraId="4A93A6D8" w14:textId="05F96AFD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Precio: 7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>463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57</w:t>
      </w:r>
      <w:r w:rsidR="009B047E" w:rsidRPr="00A625B9">
        <w:rPr>
          <w:rFonts w:ascii="Calibri" w:hAnsi="Calibri" w:cs="Calibri"/>
          <w:color w:val="auto"/>
        </w:rPr>
        <w:t xml:space="preserve"> € -</w:t>
      </w:r>
      <w:r w:rsidRPr="00A625B9">
        <w:rPr>
          <w:rFonts w:ascii="Calibri" w:hAnsi="Calibri" w:cs="Calibri"/>
          <w:color w:val="auto"/>
        </w:rPr>
        <w:t xml:space="preserve"> Puntuación: 55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>.</w:t>
      </w:r>
      <w:r w:rsidRPr="00A625B9">
        <w:rPr>
          <w:rFonts w:ascii="Calibri" w:hAnsi="Calibri" w:cs="Calibri"/>
          <w:color w:val="auto"/>
        </w:rPr>
        <w:t xml:space="preserve"> </w:t>
      </w:r>
    </w:p>
    <w:p w14:paraId="1D7489FB" w14:textId="3B932721" w:rsidR="00A82470" w:rsidRPr="00A625B9" w:rsidRDefault="008E7729" w:rsidP="00A960F6">
      <w:pPr>
        <w:ind w:left="567" w:hanging="567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Porcentaje de descuento a los PVP para todos aquellos conceptos no incluidos explícitamente: 15% de descuento sobre las cuotas en los productos comercializables por Vodafone. Se aplicará la oferta de empleados sujeta a condiciones establecidas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5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</w:p>
    <w:p w14:paraId="1ADE3009" w14:textId="4BE301F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IP pública estática adicional: SI </w:t>
      </w:r>
      <w:r w:rsidR="009B047E" w:rsidRPr="00A625B9">
        <w:rPr>
          <w:rFonts w:ascii="Calibri" w:hAnsi="Calibri" w:cs="Calibri"/>
          <w:color w:val="auto"/>
        </w:rPr>
        <w:t>-</w:t>
      </w:r>
      <w:r w:rsidRPr="00A625B9">
        <w:rPr>
          <w:rFonts w:ascii="Calibri" w:hAnsi="Calibri" w:cs="Calibri"/>
          <w:color w:val="auto"/>
        </w:rPr>
        <w:t xml:space="preserve"> Puntuación: 5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>.</w:t>
      </w:r>
    </w:p>
    <w:p w14:paraId="58E5988B" w14:textId="69A79572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Posibilidad de compartir minutos entre los bonos de las diferentes líneas: SI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5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>.</w:t>
      </w:r>
    </w:p>
    <w:p w14:paraId="7B19ED13" w14:textId="421383E0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Conexión privada con caudal 50Mbps entre 2 líneas de acceso a internet: SI </w:t>
      </w:r>
      <w:r w:rsidR="009B047E" w:rsidRPr="00A625B9">
        <w:rPr>
          <w:rFonts w:ascii="Calibri" w:hAnsi="Calibri" w:cs="Calibri"/>
          <w:color w:val="auto"/>
        </w:rPr>
        <w:t xml:space="preserve">- </w:t>
      </w:r>
      <w:r w:rsidRPr="00A625B9">
        <w:rPr>
          <w:rFonts w:ascii="Calibri" w:hAnsi="Calibri" w:cs="Calibri"/>
          <w:color w:val="auto"/>
        </w:rPr>
        <w:t>Puntuación: 25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>.</w:t>
      </w:r>
    </w:p>
    <w:p w14:paraId="2CA8F747" w14:textId="16EEBAA4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     - Posibilidad de compartir datos entre los bonos de las diferentes líneas: NO </w:t>
      </w:r>
      <w:r w:rsidR="009B047E" w:rsidRPr="00A625B9">
        <w:rPr>
          <w:rFonts w:ascii="Calibri" w:hAnsi="Calibri" w:cs="Calibri"/>
          <w:color w:val="auto"/>
        </w:rPr>
        <w:t>-</w:t>
      </w:r>
      <w:r w:rsidRPr="00A625B9">
        <w:rPr>
          <w:rFonts w:ascii="Calibri" w:hAnsi="Calibri" w:cs="Calibri"/>
          <w:color w:val="auto"/>
        </w:rPr>
        <w:t xml:space="preserve"> Puntuación: 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  <w:r w:rsidR="009B047E" w:rsidRPr="00A625B9">
        <w:rPr>
          <w:rFonts w:ascii="Calibri" w:hAnsi="Calibri" w:cs="Calibri"/>
          <w:color w:val="auto"/>
        </w:rPr>
        <w:t>.</w:t>
      </w:r>
    </w:p>
    <w:p w14:paraId="69231E8E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6671AC1E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11.- Justificación de Oferta Anormalmente Baja: 430/2021 - Servicio de alojamiento de ficheros y aplicaciones de la Cámara de Cuentas de Aragón</w:t>
      </w:r>
    </w:p>
    <w:p w14:paraId="31E4E034" w14:textId="5A3A8303" w:rsidR="00A82470" w:rsidRPr="00A625B9" w:rsidRDefault="00B133D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Resultando la oferta mejor valorada presuntamente anormalmente baja de acuerdo con el criterio establecido en el pliego de cláusulas administrativas particulares, se solicitó al licitador justificación de la misma y el </w:t>
      </w:r>
      <w:r w:rsidRPr="00B133D9">
        <w:rPr>
          <w:rFonts w:ascii="Calibri" w:hAnsi="Calibri" w:cs="Calibri"/>
          <w:color w:val="auto"/>
        </w:rPr>
        <w:t>director de tecnologías y sistemas de información</w:t>
      </w:r>
      <w:r>
        <w:rPr>
          <w:rFonts w:ascii="Calibri" w:hAnsi="Calibri" w:cs="Calibri"/>
          <w:color w:val="auto"/>
        </w:rPr>
        <w:t xml:space="preserve"> ha informado positivamente la procedencia de aceptar dicha justificación.</w:t>
      </w:r>
    </w:p>
    <w:p w14:paraId="45A7678A" w14:textId="58CAD86F" w:rsidR="00A82470" w:rsidRPr="00A625B9" w:rsidRDefault="00A82470" w:rsidP="00762589">
      <w:pPr>
        <w:spacing w:before="120" w:after="120"/>
        <w:jc w:val="both"/>
        <w:rPr>
          <w:rFonts w:ascii="Calibri" w:hAnsi="Calibri" w:cs="Calibri"/>
          <w:color w:val="auto"/>
        </w:rPr>
      </w:pPr>
    </w:p>
    <w:p w14:paraId="423BFA51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12.- Justificación de Oferta Anormalmente Baja: 313/2021 - Servicio de telefonía fija, móvil y acceso a internet de la Cámara de Cuentas de Aragón</w:t>
      </w:r>
    </w:p>
    <w:p w14:paraId="519A1F6D" w14:textId="5B27512A" w:rsidR="00B133D9" w:rsidRPr="00B133D9" w:rsidRDefault="00B133D9" w:rsidP="00B133D9">
      <w:pPr>
        <w:spacing w:before="120" w:after="120"/>
        <w:jc w:val="both"/>
        <w:rPr>
          <w:rFonts w:ascii="Calibri" w:hAnsi="Calibri" w:cs="Calibri"/>
          <w:color w:val="auto"/>
        </w:rPr>
      </w:pPr>
      <w:r w:rsidRPr="00B133D9">
        <w:rPr>
          <w:rFonts w:ascii="Calibri" w:hAnsi="Calibri" w:cs="Calibri"/>
          <w:color w:val="auto"/>
        </w:rPr>
        <w:lastRenderedPageBreak/>
        <w:t>Resultando la oferta mejor valorada presuntamente anormalmente baja</w:t>
      </w:r>
      <w:r>
        <w:rPr>
          <w:rFonts w:ascii="Calibri" w:hAnsi="Calibri" w:cs="Calibri"/>
          <w:color w:val="auto"/>
        </w:rPr>
        <w:t xml:space="preserve"> </w:t>
      </w:r>
      <w:r w:rsidRPr="00B133D9">
        <w:rPr>
          <w:rFonts w:ascii="Calibri" w:hAnsi="Calibri" w:cs="Calibri"/>
          <w:color w:val="auto"/>
        </w:rPr>
        <w:t>de acuerdo con el criterio establecido en el pliego de cláusulas administrativas particulares, se solicitó al licitador justificación de la misma y el director de tecnologías y sistemas de información</w:t>
      </w:r>
      <w:r>
        <w:rPr>
          <w:rFonts w:ascii="Calibri" w:hAnsi="Calibri" w:cs="Calibri"/>
          <w:color w:val="auto"/>
        </w:rPr>
        <w:t xml:space="preserve"> ha informado positivamente la procedencia de aceptar dicha justificación.</w:t>
      </w:r>
    </w:p>
    <w:p w14:paraId="299D3656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0F3A4D4C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13.- Propuesta adjudicación: 430/2021 - Servicio de alojamiento de ficheros y aplicaciones de la Cámara de Cuentas de Aragón</w:t>
      </w:r>
    </w:p>
    <w:p w14:paraId="7AF3757A" w14:textId="06D2231B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De acuerdo con la evaluación de las propuestas aportadas por los licitadores, la mesa concluye la siguiente lista ordenada de manera decreciente de puntuación </w:t>
      </w:r>
      <w:r w:rsidR="006854EF">
        <w:rPr>
          <w:rFonts w:ascii="Calibri" w:hAnsi="Calibri" w:cs="Calibri"/>
          <w:color w:val="auto"/>
        </w:rPr>
        <w:t>según</w:t>
      </w:r>
      <w:r w:rsidRPr="00A625B9">
        <w:rPr>
          <w:rFonts w:ascii="Calibri" w:hAnsi="Calibri" w:cs="Calibri"/>
          <w:color w:val="auto"/>
        </w:rPr>
        <w:t xml:space="preserve"> las puntuaciones obtenidas por los licitadores en las diferentes fases: </w:t>
      </w:r>
    </w:p>
    <w:p w14:paraId="68EEC5B3" w14:textId="2AAEB8B5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1 CIF: B91543249 Circuitos Aljarafe Propuesto para la adjudicación</w:t>
      </w:r>
    </w:p>
    <w:p w14:paraId="2985E0E1" w14:textId="50A1D23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100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</w:p>
    <w:p w14:paraId="1010D748" w14:textId="754D1F17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2 CIF: B95004248 ADW Europe SL</w:t>
      </w:r>
    </w:p>
    <w:p w14:paraId="6A979C78" w14:textId="0BF23D73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62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1</w:t>
      </w:r>
    </w:p>
    <w:p w14:paraId="555A89C0" w14:textId="0A29812C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3 CIF: A80907397 Vodafone España, S.A.U.</w:t>
      </w:r>
    </w:p>
    <w:p w14:paraId="06A44147" w14:textId="79AE5EC0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48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35</w:t>
      </w:r>
    </w:p>
    <w:p w14:paraId="66690547" w14:textId="2D149875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4 CIF: B99045379 HIBERUS SISTEMAS INFORMATICOS, SL</w:t>
      </w:r>
    </w:p>
    <w:p w14:paraId="529A06FA" w14:textId="112F40BE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47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6</w:t>
      </w:r>
    </w:p>
    <w:p w14:paraId="4D997C40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144077FF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14.- Propuesta adjudicación: 313/2021 - Servicio de telefonía fija, móvil y acceso a internet de la Cámara de Cuentas de Aragón</w:t>
      </w:r>
    </w:p>
    <w:p w14:paraId="55459E5E" w14:textId="72DFDD8B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De acuerdo con la evaluación de las propuestas aportadas por los licitadores, la mesa concluye la siguiente lista ordenada de manera decreciente de puntuación </w:t>
      </w:r>
      <w:r w:rsidR="006854EF">
        <w:rPr>
          <w:rFonts w:ascii="Calibri" w:hAnsi="Calibri" w:cs="Calibri"/>
          <w:color w:val="auto"/>
        </w:rPr>
        <w:t>según</w:t>
      </w:r>
      <w:r w:rsidRPr="00A625B9">
        <w:rPr>
          <w:rFonts w:ascii="Calibri" w:hAnsi="Calibri" w:cs="Calibri"/>
          <w:color w:val="auto"/>
        </w:rPr>
        <w:t xml:space="preserve"> las puntuaciones obtenidas por los licitadores en las diferentes fases: </w:t>
      </w:r>
    </w:p>
    <w:p w14:paraId="6AD95742" w14:textId="09B1D0D5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Orden: 1 CIF: A80907397 Vodafone España, S.A.U. Propuesto para la adjudicación</w:t>
      </w:r>
    </w:p>
    <w:p w14:paraId="2B34C4DC" w14:textId="367D5618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95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0</w:t>
      </w:r>
    </w:p>
    <w:p w14:paraId="2271046A" w14:textId="05A52F4F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Orden: 2 CIF: A78923125 </w:t>
      </w:r>
      <w:r w:rsidR="00762589" w:rsidRPr="00A625B9">
        <w:rPr>
          <w:rFonts w:ascii="Calibri" w:hAnsi="Calibri" w:cs="Calibri"/>
          <w:color w:val="auto"/>
        </w:rPr>
        <w:t>Telefónica</w:t>
      </w:r>
      <w:r w:rsidRPr="00A625B9">
        <w:rPr>
          <w:rFonts w:ascii="Calibri" w:hAnsi="Calibri" w:cs="Calibri"/>
          <w:color w:val="auto"/>
        </w:rPr>
        <w:t xml:space="preserve"> M</w:t>
      </w:r>
      <w:r w:rsidR="001E50D4" w:rsidRPr="00A625B9">
        <w:rPr>
          <w:rFonts w:ascii="Calibri" w:hAnsi="Calibri" w:cs="Calibri"/>
          <w:color w:val="auto"/>
        </w:rPr>
        <w:t>ó</w:t>
      </w:r>
      <w:r w:rsidRPr="00A625B9">
        <w:rPr>
          <w:rFonts w:ascii="Calibri" w:hAnsi="Calibri" w:cs="Calibri"/>
          <w:color w:val="auto"/>
        </w:rPr>
        <w:t>viles</w:t>
      </w:r>
    </w:p>
    <w:p w14:paraId="773E0CC2" w14:textId="5B9513A1" w:rsidR="00A82470" w:rsidRPr="00A625B9" w:rsidRDefault="008E7729" w:rsidP="00B133D9">
      <w:pPr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Total puntuación: 12</w:t>
      </w:r>
      <w:r w:rsidR="009B047E" w:rsidRPr="00A625B9">
        <w:rPr>
          <w:rFonts w:ascii="Calibri" w:hAnsi="Calibri" w:cs="Calibri"/>
          <w:color w:val="auto"/>
        </w:rPr>
        <w:t>,</w:t>
      </w:r>
      <w:r w:rsidRPr="00A625B9">
        <w:rPr>
          <w:rFonts w:ascii="Calibri" w:hAnsi="Calibri" w:cs="Calibri"/>
          <w:color w:val="auto"/>
        </w:rPr>
        <w:t>29</w:t>
      </w:r>
    </w:p>
    <w:p w14:paraId="227C5342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18676562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b/>
          <w:bCs/>
          <w:color w:val="auto"/>
        </w:rPr>
      </w:pPr>
      <w:r w:rsidRPr="00A625B9">
        <w:rPr>
          <w:rFonts w:ascii="Calibri" w:hAnsi="Calibri" w:cs="Calibri"/>
          <w:b/>
          <w:bCs/>
          <w:color w:val="auto"/>
        </w:rPr>
        <w:t>15.- Aprobación de acta: 20210421 - 01 - Aprobación acta</w:t>
      </w:r>
    </w:p>
    <w:p w14:paraId="5E8B13E7" w14:textId="458669FF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La mesa acuerda la aprobación del acta: </w:t>
      </w:r>
      <w:r w:rsidR="00B133D9" w:rsidRPr="00A625B9">
        <w:rPr>
          <w:rFonts w:ascii="Calibri" w:hAnsi="Calibri" w:cs="Calibri"/>
          <w:color w:val="auto"/>
        </w:rPr>
        <w:t>Acta sesión 20210421 – 01.doc</w:t>
      </w:r>
      <w:r w:rsidRPr="00A625B9">
        <w:rPr>
          <w:rFonts w:ascii="Calibri" w:hAnsi="Calibri" w:cs="Calibri"/>
          <w:color w:val="auto"/>
        </w:rPr>
        <w:t xml:space="preserve"> correspondiente a la sesión: 20210421 - 01</w:t>
      </w:r>
    </w:p>
    <w:p w14:paraId="73F879FA" w14:textId="4EEB9446" w:rsidR="00A82470" w:rsidRPr="00A625B9" w:rsidRDefault="00A82470" w:rsidP="00762589">
      <w:pPr>
        <w:spacing w:before="120" w:after="120"/>
        <w:jc w:val="both"/>
        <w:rPr>
          <w:rFonts w:ascii="Calibri" w:hAnsi="Calibri" w:cs="Calibri"/>
          <w:color w:val="auto"/>
        </w:rPr>
      </w:pPr>
    </w:p>
    <w:p w14:paraId="5084262C" w14:textId="2C7AD2A3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Yo, como </w:t>
      </w:r>
      <w:r w:rsidR="00AF0CDC" w:rsidRPr="00A625B9">
        <w:rPr>
          <w:rFonts w:ascii="Calibri" w:hAnsi="Calibri" w:cs="Calibri"/>
          <w:color w:val="auto"/>
        </w:rPr>
        <w:t>secretaria</w:t>
      </w:r>
      <w:r w:rsidRPr="00A625B9">
        <w:rPr>
          <w:rFonts w:ascii="Calibri" w:hAnsi="Calibri" w:cs="Calibri"/>
          <w:color w:val="auto"/>
        </w:rPr>
        <w:t xml:space="preserve">, certifico con el visto bueno del </w:t>
      </w:r>
      <w:r w:rsidR="00AF0CDC" w:rsidRPr="00A625B9">
        <w:rPr>
          <w:rFonts w:ascii="Calibri" w:hAnsi="Calibri" w:cs="Calibri"/>
          <w:color w:val="auto"/>
        </w:rPr>
        <w:t>p</w:t>
      </w:r>
      <w:r w:rsidRPr="00A625B9">
        <w:rPr>
          <w:rFonts w:ascii="Calibri" w:hAnsi="Calibri" w:cs="Calibri"/>
          <w:color w:val="auto"/>
        </w:rPr>
        <w:t>resident</w:t>
      </w:r>
      <w:r w:rsidR="00AF0CDC" w:rsidRPr="00A625B9">
        <w:rPr>
          <w:rFonts w:ascii="Calibri" w:hAnsi="Calibri" w:cs="Calibri"/>
          <w:color w:val="auto"/>
        </w:rPr>
        <w:t>e</w:t>
      </w:r>
      <w:r w:rsidRPr="00A625B9">
        <w:rPr>
          <w:rFonts w:ascii="Calibri" w:hAnsi="Calibri" w:cs="Calibri"/>
          <w:color w:val="auto"/>
        </w:rPr>
        <w:t>:</w:t>
      </w:r>
    </w:p>
    <w:p w14:paraId="78B9472A" w14:textId="77777777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</w:t>
      </w:r>
    </w:p>
    <w:p w14:paraId="2DC806AB" w14:textId="5D63371C" w:rsidR="00A82470" w:rsidRPr="00A625B9" w:rsidRDefault="008E7729" w:rsidP="00163F12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>Dña. Carmen Galindo Agesta                            D. Jose María Ortiz de Zárate Bobadilla</w:t>
      </w:r>
    </w:p>
    <w:p w14:paraId="6DB4A0FD" w14:textId="54254CD0" w:rsidR="00A82470" w:rsidRPr="00A625B9" w:rsidRDefault="008E7729" w:rsidP="00762589">
      <w:pPr>
        <w:spacing w:before="120" w:after="120"/>
        <w:jc w:val="both"/>
        <w:rPr>
          <w:rFonts w:ascii="Calibri" w:hAnsi="Calibri" w:cs="Calibri"/>
          <w:color w:val="auto"/>
        </w:rPr>
      </w:pPr>
      <w:r w:rsidRPr="00A625B9">
        <w:rPr>
          <w:rFonts w:ascii="Calibri" w:hAnsi="Calibri" w:cs="Calibri"/>
          <w:color w:val="auto"/>
        </w:rPr>
        <w:t xml:space="preserve">     SECRETARIA                                             </w:t>
      </w:r>
      <w:r w:rsidR="006854EF">
        <w:rPr>
          <w:rFonts w:ascii="Calibri" w:hAnsi="Calibri" w:cs="Calibri"/>
          <w:color w:val="auto"/>
        </w:rPr>
        <w:tab/>
      </w:r>
      <w:r w:rsidR="006854EF">
        <w:rPr>
          <w:rFonts w:ascii="Calibri" w:hAnsi="Calibri" w:cs="Calibri"/>
          <w:color w:val="auto"/>
        </w:rPr>
        <w:tab/>
      </w:r>
      <w:r w:rsidRPr="00A625B9">
        <w:rPr>
          <w:rFonts w:ascii="Calibri" w:hAnsi="Calibri" w:cs="Calibri"/>
          <w:color w:val="auto"/>
        </w:rPr>
        <w:t>PRESIDENTE</w:t>
      </w:r>
    </w:p>
    <w:sectPr w:rsidR="00A82470" w:rsidRPr="00A625B9">
      <w:pgSz w:w="11907" w:h="16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4635B"/>
    <w:multiLevelType w:val="hybridMultilevel"/>
    <w:tmpl w:val="B3928F7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A68FB"/>
    <w:multiLevelType w:val="hybridMultilevel"/>
    <w:tmpl w:val="5F4ECD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F7598"/>
    <w:multiLevelType w:val="hybridMultilevel"/>
    <w:tmpl w:val="3962BB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74FA2"/>
    <w:multiLevelType w:val="hybridMultilevel"/>
    <w:tmpl w:val="89E6B1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589"/>
    <w:rsid w:val="00163F12"/>
    <w:rsid w:val="001A693F"/>
    <w:rsid w:val="001E50D4"/>
    <w:rsid w:val="003F7760"/>
    <w:rsid w:val="00640AB3"/>
    <w:rsid w:val="006854EF"/>
    <w:rsid w:val="00730DEF"/>
    <w:rsid w:val="00746BB9"/>
    <w:rsid w:val="00762589"/>
    <w:rsid w:val="008E7729"/>
    <w:rsid w:val="009B047E"/>
    <w:rsid w:val="009D344C"/>
    <w:rsid w:val="00A625B9"/>
    <w:rsid w:val="00A82470"/>
    <w:rsid w:val="00A960F6"/>
    <w:rsid w:val="00AF0CDC"/>
    <w:rsid w:val="00B133D9"/>
    <w:rsid w:val="00BD5E5A"/>
    <w:rsid w:val="00FE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F8706B"/>
  <w14:defaultImageDpi w14:val="0"/>
  <w15:docId w15:val="{D919C250-9121-4D6C-AE39-41A55DE2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pPr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2023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Galindo Agesta</dc:creator>
  <cp:keywords/>
  <dc:description/>
  <cp:lastModifiedBy>Carmen Galindo Agesta</cp:lastModifiedBy>
  <cp:revision>2</cp:revision>
  <dcterms:created xsi:type="dcterms:W3CDTF">2021-05-10T09:19:00Z</dcterms:created>
  <dcterms:modified xsi:type="dcterms:W3CDTF">2021-05-10T09:19:00Z</dcterms:modified>
</cp:coreProperties>
</file>