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01A" w14:textId="77777777" w:rsidR="006C6E31" w:rsidRPr="003C7302" w:rsidRDefault="006C6E31" w:rsidP="006C6E31">
      <w:pPr>
        <w:pStyle w:val="Ttulo1"/>
      </w:pPr>
      <w:bookmarkStart w:id="0" w:name="_Toc101868877"/>
      <w:r w:rsidRPr="003C7302">
        <w:t>ANEXO II</w:t>
      </w:r>
      <w:r>
        <w:t xml:space="preserve">.- </w:t>
      </w:r>
      <w:r w:rsidRPr="003C7302">
        <w:t>MODELO DE DECLARACIÓN RESPONSABLE</w:t>
      </w:r>
      <w:bookmarkEnd w:id="0"/>
    </w:p>
    <w:p w14:paraId="74ADBC17" w14:textId="77777777" w:rsidR="006C6E31" w:rsidRDefault="006C6E31" w:rsidP="006C6E31">
      <w:pPr>
        <w:jc w:val="center"/>
        <w:rPr>
          <w:rFonts w:ascii="ENAIRE Titillium Regular" w:hAnsi="ENAIRE Titillium Regular" w:cs="Arial"/>
          <w:sz w:val="22"/>
          <w:szCs w:val="22"/>
          <w:lang w:val="es-ES_tradnl"/>
        </w:rPr>
      </w:pPr>
    </w:p>
    <w:p w14:paraId="4815A7EE" w14:textId="77777777" w:rsidR="006C6E31" w:rsidRPr="003C7302" w:rsidRDefault="006C6E31" w:rsidP="006C6E31">
      <w:pPr>
        <w:jc w:val="center"/>
        <w:rPr>
          <w:rFonts w:ascii="ENAIRE Titillium Regular" w:hAnsi="ENAIRE Titillium Regular" w:cs="Arial"/>
          <w:sz w:val="22"/>
          <w:szCs w:val="22"/>
          <w:lang w:val="es-ES_tradnl"/>
        </w:rPr>
      </w:pPr>
    </w:p>
    <w:p w14:paraId="01D82CC2" w14:textId="77777777" w:rsidR="006C6E31" w:rsidRPr="008C2A13" w:rsidRDefault="006C6E31" w:rsidP="006C6E31">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5D39B30A" w14:textId="77777777" w:rsidR="006C6E31" w:rsidRPr="008C2A13" w:rsidRDefault="006C6E31" w:rsidP="006C6E31">
      <w:pPr>
        <w:rPr>
          <w:rFonts w:ascii="ENAIRE Titillium Regular" w:hAnsi="ENAIRE Titillium Regular" w:cs="Arial"/>
          <w:i/>
          <w:sz w:val="22"/>
          <w:szCs w:val="22"/>
          <w:lang w:val="es-ES_tradnl"/>
        </w:rPr>
      </w:pPr>
    </w:p>
    <w:p w14:paraId="0996790E" w14:textId="77777777" w:rsidR="006C6E31" w:rsidRPr="008C2A13" w:rsidRDefault="006C6E31" w:rsidP="006C6E31">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6CAEC036" w14:textId="77777777" w:rsidR="006C6E31" w:rsidRPr="008C2A13" w:rsidRDefault="006C6E31" w:rsidP="006C6E31">
      <w:pPr>
        <w:rPr>
          <w:rFonts w:ascii="ENAIRE Titillium Regular" w:hAnsi="ENAIRE Titillium Regular" w:cs="Arial"/>
          <w:b/>
          <w:sz w:val="22"/>
          <w:szCs w:val="22"/>
          <w:lang w:val="es-ES_tradnl"/>
        </w:rPr>
      </w:pPr>
    </w:p>
    <w:p w14:paraId="0710C551" w14:textId="77777777" w:rsidR="006C6E31" w:rsidRPr="008C2A13" w:rsidRDefault="006C6E31" w:rsidP="006C6E31">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296E64E8" w14:textId="77777777" w:rsidR="006C6E31" w:rsidRPr="008C2A13" w:rsidRDefault="006C6E31" w:rsidP="006C6E31">
      <w:pPr>
        <w:ind w:left="567" w:hanging="567"/>
        <w:jc w:val="both"/>
        <w:rPr>
          <w:rFonts w:ascii="ENAIRE Titillium Regular" w:hAnsi="ENAIRE Titillium Regular" w:cs="Arial"/>
          <w:sz w:val="22"/>
          <w:szCs w:val="22"/>
          <w:lang w:val="es-ES_tradnl"/>
        </w:rPr>
      </w:pPr>
    </w:p>
    <w:p w14:paraId="0B21DFC4" w14:textId="77777777" w:rsidR="006C6E31" w:rsidRPr="008C2A13" w:rsidRDefault="006C6E31" w:rsidP="006C6E31">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2D92209F" w14:textId="77777777" w:rsidR="006C6E31" w:rsidRPr="008C2A13" w:rsidRDefault="006C6E31" w:rsidP="006C6E31">
      <w:pPr>
        <w:pStyle w:val="Prrafodelista"/>
        <w:ind w:left="930"/>
        <w:jc w:val="both"/>
        <w:rPr>
          <w:rFonts w:ascii="ENAIRE Titillium Regular" w:hAnsi="ENAIRE Titillium Regular" w:cs="Arial"/>
          <w:sz w:val="22"/>
          <w:szCs w:val="22"/>
          <w:lang w:val="es-ES_tradnl"/>
        </w:rPr>
      </w:pPr>
    </w:p>
    <w:p w14:paraId="59FA3300" w14:textId="77777777" w:rsidR="006C6E31" w:rsidRPr="008C2A13" w:rsidRDefault="006C6E31" w:rsidP="006C6E31">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6E836C86" w14:textId="77777777" w:rsidR="006C6E31" w:rsidRPr="008C2A13" w:rsidRDefault="006C6E31" w:rsidP="006C6E31">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42E7559A" w14:textId="77777777" w:rsidR="006C6E31" w:rsidRPr="008C2A13" w:rsidRDefault="006C6E31" w:rsidP="006C6E31">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3FCBD7C7" w14:textId="77777777" w:rsidR="006C6E31" w:rsidRPr="008C2A13" w:rsidRDefault="006C6E31" w:rsidP="006C6E31">
      <w:pPr>
        <w:pStyle w:val="Prrafodelista"/>
        <w:ind w:left="930"/>
        <w:jc w:val="both"/>
        <w:rPr>
          <w:rFonts w:ascii="ENAIRE Titillium Regular" w:hAnsi="ENAIRE Titillium Regular" w:cs="Arial"/>
          <w:sz w:val="22"/>
          <w:szCs w:val="22"/>
          <w:lang w:val="es-ES_tradnl"/>
        </w:rPr>
      </w:pPr>
    </w:p>
    <w:p w14:paraId="0A21B72D" w14:textId="77777777" w:rsidR="006C6E31" w:rsidRPr="008C2A13" w:rsidRDefault="006C6E31" w:rsidP="006C6E31">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4A7CF092" w14:textId="77777777" w:rsidR="006C6E31" w:rsidRPr="008C2A13" w:rsidRDefault="006C6E31" w:rsidP="006C6E31">
      <w:pPr>
        <w:pStyle w:val="Prrafodelista"/>
        <w:rPr>
          <w:rFonts w:ascii="ENAIRE Titillium Regular" w:hAnsi="ENAIRE Titillium Regular" w:cs="Arial"/>
          <w:sz w:val="22"/>
          <w:szCs w:val="22"/>
          <w:lang w:val="es-ES_tradnl"/>
        </w:rPr>
      </w:pPr>
    </w:p>
    <w:p w14:paraId="3625E5DC" w14:textId="77777777" w:rsidR="006C6E31" w:rsidRPr="008C2A13" w:rsidRDefault="006C6E31" w:rsidP="006C6E31">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66EFF413" w14:textId="77777777" w:rsidR="006C6E31" w:rsidRDefault="006C6E31" w:rsidP="006C6E31">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1E735DDD" w14:textId="77777777" w:rsidR="006C6E31" w:rsidRPr="008C2A13" w:rsidRDefault="006C6E31" w:rsidP="006C6E31">
      <w:pPr>
        <w:ind w:left="1650"/>
        <w:jc w:val="both"/>
        <w:rPr>
          <w:rFonts w:ascii="ENAIRE Titillium Regular" w:hAnsi="ENAIRE Titillium Regular" w:cs="Arial"/>
          <w:sz w:val="22"/>
          <w:szCs w:val="22"/>
          <w:lang w:val="es-ES_tradnl"/>
        </w:rPr>
      </w:pPr>
    </w:p>
    <w:p w14:paraId="4AE49C69" w14:textId="77777777" w:rsidR="006C6E31" w:rsidRPr="008C2A13" w:rsidRDefault="006C6E31" w:rsidP="006C6E31">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3F5139AB" w14:textId="77777777" w:rsidR="006C6E31" w:rsidRPr="008C2A13" w:rsidRDefault="006C6E31" w:rsidP="006C6E31">
      <w:pPr>
        <w:pStyle w:val="Prrafodelista"/>
        <w:ind w:left="2010"/>
        <w:jc w:val="both"/>
        <w:rPr>
          <w:rFonts w:ascii="ENAIRE Titillium Regular" w:hAnsi="ENAIRE Titillium Regular" w:cs="Arial"/>
          <w:sz w:val="22"/>
          <w:szCs w:val="22"/>
          <w:lang w:val="es-ES_tradnl"/>
        </w:rPr>
      </w:pPr>
    </w:p>
    <w:p w14:paraId="2A1E2093" w14:textId="77777777" w:rsidR="006C6E31" w:rsidRPr="008C2A13" w:rsidRDefault="006C6E31" w:rsidP="006C6E31">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0D47DDE" w14:textId="77777777" w:rsidR="006C6E31" w:rsidRPr="008C2A13" w:rsidRDefault="006C6E31" w:rsidP="006C6E31">
      <w:pPr>
        <w:pStyle w:val="Prrafodelista"/>
        <w:ind w:left="930"/>
        <w:jc w:val="both"/>
        <w:rPr>
          <w:rFonts w:ascii="ENAIRE Titillium Regular" w:hAnsi="ENAIRE Titillium Regular" w:cs="Arial"/>
          <w:sz w:val="22"/>
          <w:szCs w:val="22"/>
          <w:lang w:val="es-ES_tradnl"/>
        </w:rPr>
      </w:pPr>
    </w:p>
    <w:p w14:paraId="52ED9F04" w14:textId="77777777" w:rsidR="006C6E31" w:rsidRDefault="006C6E31" w:rsidP="006C6E31">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00FA2F7A" w14:textId="77777777" w:rsidR="006C6E31" w:rsidRDefault="006C6E31" w:rsidP="006C6E31">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18FC18B0" w14:textId="77777777" w:rsidR="006C6E31" w:rsidRDefault="006C6E31" w:rsidP="006C6E31">
      <w:pPr>
        <w:pStyle w:val="Prrafodelista"/>
        <w:tabs>
          <w:tab w:val="left" w:pos="1276"/>
          <w:tab w:val="left" w:pos="1418"/>
        </w:tabs>
        <w:ind w:left="928"/>
        <w:jc w:val="both"/>
        <w:rPr>
          <w:rFonts w:ascii="ENAIRE Titillium Regular" w:hAnsi="ENAIRE Titillium Regular" w:cs="Arial"/>
          <w:sz w:val="22"/>
          <w:szCs w:val="22"/>
          <w:lang w:val="es-ES_tradnl"/>
        </w:rPr>
      </w:pPr>
    </w:p>
    <w:p w14:paraId="1A4BE8B7" w14:textId="77777777" w:rsidR="006C6E31" w:rsidRPr="008C2A13" w:rsidRDefault="006C6E31" w:rsidP="006C6E31">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D2B6C1D" w14:textId="77777777" w:rsidR="006C6E31" w:rsidRDefault="006C6E31" w:rsidP="006C6E31">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5DF7C80" w14:textId="77777777" w:rsidR="006C6E31" w:rsidRPr="008C2A13" w:rsidRDefault="006C6E31" w:rsidP="006C6E31">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59B80235" w14:textId="77777777" w:rsidR="006C6E31" w:rsidRPr="008C2A13" w:rsidRDefault="006C6E31" w:rsidP="006C6E31">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3397E94" w14:textId="77777777" w:rsidR="006C6E31" w:rsidRPr="008C2A13" w:rsidRDefault="006C6E31" w:rsidP="006C6E31">
      <w:pPr>
        <w:pStyle w:val="Prrafodelista"/>
        <w:tabs>
          <w:tab w:val="left" w:pos="1276"/>
        </w:tabs>
        <w:ind w:left="930"/>
        <w:jc w:val="both"/>
        <w:rPr>
          <w:rFonts w:ascii="ENAIRE Titillium Regular" w:hAnsi="ENAIRE Titillium Regular" w:cs="Arial"/>
          <w:sz w:val="22"/>
          <w:szCs w:val="22"/>
          <w:lang w:val="es-ES_tradnl"/>
        </w:rPr>
      </w:pPr>
    </w:p>
    <w:p w14:paraId="4FB9A6A4" w14:textId="77777777" w:rsidR="006C6E31" w:rsidRPr="008C2A13" w:rsidRDefault="006C6E31" w:rsidP="006C6E31">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203AC83C" w14:textId="77777777" w:rsidR="006C6E31" w:rsidRPr="008C2A13" w:rsidRDefault="006C6E31" w:rsidP="006C6E31">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0A206A6F" w14:textId="77777777" w:rsidR="006C6E31" w:rsidRPr="008C2A13" w:rsidRDefault="006C6E31" w:rsidP="006C6E31">
      <w:pPr>
        <w:pStyle w:val="Prrafodelista"/>
        <w:ind w:left="930"/>
        <w:jc w:val="both"/>
        <w:rPr>
          <w:rFonts w:ascii="ENAIRE Titillium Regular" w:hAnsi="ENAIRE Titillium Regular" w:cs="Arial"/>
          <w:sz w:val="22"/>
          <w:szCs w:val="22"/>
          <w:lang w:val="es-ES_tradnl"/>
        </w:rPr>
      </w:pPr>
    </w:p>
    <w:p w14:paraId="189FE67D" w14:textId="77777777" w:rsidR="006C6E31" w:rsidRPr="008C2A13" w:rsidRDefault="006C6E31" w:rsidP="006C6E31">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495A0BCC" w14:textId="77777777" w:rsidR="006C6E31" w:rsidRPr="008C2A13" w:rsidRDefault="006C6E31" w:rsidP="006C6E31">
      <w:pPr>
        <w:pStyle w:val="Prrafodelista"/>
        <w:ind w:left="930"/>
        <w:jc w:val="both"/>
        <w:rPr>
          <w:rFonts w:ascii="ENAIRE Titillium Regular" w:hAnsi="ENAIRE Titillium Regular" w:cs="Arial"/>
          <w:sz w:val="22"/>
          <w:szCs w:val="22"/>
          <w:lang w:val="es-ES_tradnl"/>
        </w:rPr>
      </w:pPr>
    </w:p>
    <w:p w14:paraId="1E836867" w14:textId="77777777" w:rsidR="006C6E31" w:rsidRPr="008C2A13" w:rsidRDefault="006C6E31" w:rsidP="006C6E31">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32490259" w14:textId="77777777" w:rsidR="006C6E31" w:rsidRPr="008C2A13" w:rsidRDefault="006C6E31" w:rsidP="006C6E31">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35EBDC63" w14:textId="77777777" w:rsidR="006C6E31" w:rsidRPr="008C2A13" w:rsidRDefault="006C6E31" w:rsidP="006C6E31">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34728374" w14:textId="77777777" w:rsidR="006C6E31" w:rsidRPr="008C2A13" w:rsidRDefault="006C6E31" w:rsidP="006C6E31">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829C98A" w14:textId="77777777" w:rsidR="006C6E31" w:rsidRPr="008C2A13" w:rsidRDefault="006C6E31" w:rsidP="006C6E31">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Pr>
          <w:rFonts w:ascii="ENAIRE Titillium Regular" w:hAnsi="ENAIRE Titillium Regular" w:cs="Arial"/>
          <w:sz w:val="22"/>
          <w:szCs w:val="22"/>
          <w:lang w:val="es-ES"/>
        </w:rPr>
      </w:r>
      <w:r>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66258926" w14:textId="77777777" w:rsidR="006C6E31" w:rsidRPr="008C2A13" w:rsidRDefault="006C6E31" w:rsidP="006C6E31">
      <w:pPr>
        <w:pStyle w:val="Prrafodelista"/>
        <w:ind w:left="1650"/>
        <w:jc w:val="both"/>
        <w:rPr>
          <w:rFonts w:ascii="ENAIRE Titillium Regular" w:hAnsi="ENAIRE Titillium Regular" w:cs="Arial"/>
          <w:sz w:val="22"/>
          <w:szCs w:val="22"/>
          <w:lang w:val="es-ES_tradnl"/>
        </w:rPr>
      </w:pPr>
    </w:p>
    <w:p w14:paraId="490B64B9" w14:textId="77777777" w:rsidR="006C6E31" w:rsidRPr="008C2A13" w:rsidRDefault="006C6E31" w:rsidP="006C6E31">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5523F8F4" w14:textId="77777777" w:rsidR="006C6E31" w:rsidRPr="008C2A13" w:rsidRDefault="006C6E31" w:rsidP="006C6E31">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0128A1F" w14:textId="77777777" w:rsidR="006C6E31" w:rsidRPr="008C2A13" w:rsidRDefault="006C6E31" w:rsidP="006C6E31">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249AD2A" w14:textId="77777777" w:rsidR="006C6E31" w:rsidRPr="008C2A13" w:rsidRDefault="006C6E31" w:rsidP="006C6E31">
      <w:pPr>
        <w:pStyle w:val="Prrafodelista"/>
        <w:widowControl/>
        <w:numPr>
          <w:ilvl w:val="1"/>
          <w:numId w:val="1"/>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1F84FF4C" w14:textId="77777777" w:rsidR="006C6E31" w:rsidRPr="008C2A13" w:rsidRDefault="006C6E31" w:rsidP="006C6E31">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4C42D4AF" w14:textId="77777777" w:rsidR="006C6E31" w:rsidRPr="008C2A13" w:rsidRDefault="006C6E31" w:rsidP="006C6E31">
      <w:pPr>
        <w:pStyle w:val="Prrafodelista"/>
        <w:ind w:left="1650"/>
        <w:jc w:val="both"/>
        <w:rPr>
          <w:rFonts w:ascii="ENAIRE Titillium Regular" w:hAnsi="ENAIRE Titillium Regular" w:cs="Arial"/>
          <w:sz w:val="22"/>
          <w:szCs w:val="22"/>
          <w:lang w:val="es-ES_tradnl"/>
        </w:rPr>
      </w:pPr>
    </w:p>
    <w:p w14:paraId="3AE621C1" w14:textId="77777777" w:rsidR="006C6E31" w:rsidRDefault="006C6E31" w:rsidP="006C6E31">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29A9BD56" w14:textId="77777777" w:rsidR="006C6E31" w:rsidRDefault="006C6E31" w:rsidP="006C6E31">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6FD14602" w14:textId="77777777" w:rsidR="006C6E31" w:rsidRPr="00414F62" w:rsidRDefault="006C6E31" w:rsidP="006C6E31">
      <w:pPr>
        <w:pStyle w:val="Prrafodelista"/>
        <w:widowControl/>
        <w:numPr>
          <w:ilvl w:val="0"/>
          <w:numId w:val="1"/>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4A77BCA7" w14:textId="77777777" w:rsidR="006C6E31" w:rsidRPr="00CA7DA0" w:rsidRDefault="006C6E31" w:rsidP="006C6E31">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6E8D2B4E" w14:textId="77777777" w:rsidR="006C6E31" w:rsidRPr="00CA7DA0" w:rsidRDefault="006C6E31" w:rsidP="006C6E31">
      <w:pPr>
        <w:jc w:val="both"/>
        <w:rPr>
          <w:rFonts w:ascii="ENAIRE Titillium Regular" w:hAnsi="ENAIRE Titillium Regular" w:cs="Arial"/>
          <w:sz w:val="22"/>
          <w:szCs w:val="22"/>
          <w:lang w:val="es-ES_tradnl"/>
        </w:rPr>
      </w:pPr>
    </w:p>
    <w:p w14:paraId="38C34AF8" w14:textId="77777777" w:rsidR="006C6E31" w:rsidRPr="00F15D4A" w:rsidRDefault="006C6E31" w:rsidP="006C6E31">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371FDAD8" w14:textId="77777777" w:rsidR="006C6E31" w:rsidRPr="00F15D4A" w:rsidRDefault="006C6E31" w:rsidP="006C6E31">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C1B66A3" w14:textId="77777777" w:rsidR="006C6E31" w:rsidRDefault="006C6E31" w:rsidP="006C6E31">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3D50B6" w14:textId="77777777" w:rsidR="006C6E31" w:rsidRDefault="006C6E31" w:rsidP="006C6E31">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254E1343" w14:textId="77777777" w:rsidR="006C6E31" w:rsidRPr="00F15D4A" w:rsidRDefault="006C6E31" w:rsidP="006C6E31">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3F45AD35" w14:textId="77777777" w:rsidR="006C6E31" w:rsidRPr="00A73225" w:rsidRDefault="006C6E31" w:rsidP="006C6E31">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6F12A91C" w14:textId="77777777" w:rsidR="006C6E31" w:rsidRDefault="006C6E31" w:rsidP="006C6E31">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39EE95BA" w14:textId="77777777" w:rsidR="006C6E31" w:rsidRPr="008C2A13" w:rsidRDefault="006C6E31" w:rsidP="006C6E31">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10F2D278" w14:textId="77777777" w:rsidR="006C6E31" w:rsidRDefault="006C6E31" w:rsidP="006C6E31">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18C0694" w14:textId="77777777" w:rsidR="006C6E31" w:rsidRPr="008C2A13" w:rsidRDefault="006C6E31" w:rsidP="006C6E31">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4E810D86" w14:textId="77777777" w:rsidR="006C6E31" w:rsidRPr="008C2A13" w:rsidRDefault="006C6E31" w:rsidP="006C6E31">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El licitador incluirá:</w:t>
      </w:r>
    </w:p>
    <w:p w14:paraId="47F0B5E8" w14:textId="77777777" w:rsidR="006C6E31" w:rsidRPr="008C2A13" w:rsidRDefault="006C6E31" w:rsidP="006C6E31">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787F5228" w14:textId="77777777" w:rsidR="006C6E31" w:rsidRPr="008C2A13" w:rsidRDefault="006C6E31" w:rsidP="006C6E31">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477FB04F" w14:textId="77777777" w:rsidR="006C6E31" w:rsidRDefault="006C6E31" w:rsidP="006C6E31">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089B9035" w14:textId="77777777" w:rsidR="006C6E31" w:rsidRPr="001478B6" w:rsidRDefault="006C6E31" w:rsidP="006C6E31">
      <w:pPr>
        <w:rPr>
          <w:rFonts w:ascii="ENAIRE Titillium Light" w:hAnsi="ENAIRE Titillium Light" w:cs="Arial"/>
          <w:sz w:val="22"/>
          <w:lang w:val="es-ES_tradnl"/>
        </w:rPr>
      </w:pPr>
    </w:p>
    <w:p w14:paraId="52F7FBFF" w14:textId="13E51B4F" w:rsidR="006C6E31" w:rsidRDefault="006C6E31" w:rsidP="006C6E31">
      <w:pPr>
        <w:widowControl/>
        <w:rPr>
          <w:rFonts w:ascii="ENAIRE Titillium Bold" w:hAnsi="ENAIRE Titillium Bold" w:cs="Arial"/>
          <w:b/>
          <w:sz w:val="18"/>
          <w:szCs w:val="18"/>
          <w:lang w:val="es-ES_tradnl"/>
        </w:rPr>
      </w:pPr>
    </w:p>
    <w:p w14:paraId="5DA5A281" w14:textId="77777777" w:rsidR="0084602B" w:rsidRPr="006C6E31" w:rsidRDefault="0084602B">
      <w:pPr>
        <w:rPr>
          <w:lang w:val="es-ES_tradnl"/>
        </w:rPr>
      </w:pPr>
    </w:p>
    <w:sectPr w:rsidR="0084602B" w:rsidRPr="006C6E3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ENAIRE Titillium Light">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1"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679848647">
    <w:abstractNumId w:val="0"/>
  </w:num>
  <w:num w:numId="2" w16cid:durableId="7618783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E31"/>
    <w:rsid w:val="006C6E31"/>
    <w:rsid w:val="008460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8AFFB"/>
  <w15:chartTrackingRefBased/>
  <w15:docId w15:val="{4486CED8-0D77-4B19-A73E-936D60739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E31"/>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1">
    <w:name w:val="heading 1"/>
    <w:basedOn w:val="Normal"/>
    <w:next w:val="Normal"/>
    <w:link w:val="Ttulo1Car"/>
    <w:qFormat/>
    <w:rsid w:val="006C6E31"/>
    <w:pPr>
      <w:keepNext/>
      <w:jc w:val="both"/>
      <w:outlineLvl w:val="0"/>
    </w:pPr>
    <w:rPr>
      <w:rFonts w:ascii="ENAIRE Titillium Bold" w:hAnsi="ENAIRE Titillium Bold"/>
      <w:b/>
      <w:caps/>
      <w:sz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C6E31"/>
    <w:rPr>
      <w:rFonts w:ascii="ENAIRE Titillium Bold" w:eastAsia="Times New Roman" w:hAnsi="ENAIRE Titillium Bold" w:cs="Times New Roman"/>
      <w:b/>
      <w:caps/>
      <w:snapToGrid w:val="0"/>
      <w:kern w:val="0"/>
      <w:szCs w:val="20"/>
      <w:u w:val="single"/>
      <w:lang w:val="es-ES_tradnl" w:eastAsia="es-ES"/>
      <w14:ligatures w14:val="none"/>
    </w:rPr>
  </w:style>
  <w:style w:type="paragraph" w:styleId="Prrafodelista">
    <w:name w:val="List Paragraph"/>
    <w:aliases w:val="Arial 8,Pie,Párrafo de lista1"/>
    <w:basedOn w:val="Normal"/>
    <w:link w:val="PrrafodelistaCar"/>
    <w:uiPriority w:val="34"/>
    <w:qFormat/>
    <w:rsid w:val="006C6E31"/>
    <w:pPr>
      <w:ind w:left="708"/>
    </w:pPr>
  </w:style>
  <w:style w:type="character" w:customStyle="1" w:styleId="PrrafodelistaCar">
    <w:name w:val="Párrafo de lista Car"/>
    <w:aliases w:val="Arial 8 Car,Pie Car,Párrafo de lista1 Car"/>
    <w:link w:val="Prrafodelista"/>
    <w:uiPriority w:val="34"/>
    <w:rsid w:val="006C6E31"/>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720</Words>
  <Characters>3962</Characters>
  <Application>Microsoft Office Word</Application>
  <DocSecurity>0</DocSecurity>
  <Lines>33</Lines>
  <Paragraphs>9</Paragraphs>
  <ScaleCrop>false</ScaleCrop>
  <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 Pedrosa, Maria Carmen</dc:creator>
  <cp:keywords/>
  <dc:description/>
  <cp:lastModifiedBy>Caro Pedrosa, Maria Carmen</cp:lastModifiedBy>
  <cp:revision>1</cp:revision>
  <dcterms:created xsi:type="dcterms:W3CDTF">2024-04-11T10:23:00Z</dcterms:created>
  <dcterms:modified xsi:type="dcterms:W3CDTF">2024-04-11T10:30:00Z</dcterms:modified>
</cp:coreProperties>
</file>