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8386" w14:textId="77777777" w:rsidR="00E40935" w:rsidRPr="00B729F6" w:rsidRDefault="00E40935" w:rsidP="00E40935">
      <w:pPr>
        <w:pStyle w:val="NIVEL1"/>
        <w:rPr>
          <w:color w:val="FF0000"/>
          <w:lang w:val="es-ES_tradnl"/>
        </w:rPr>
      </w:pPr>
      <w:bookmarkStart w:id="0" w:name="_Toc173131051"/>
      <w:bookmarkStart w:id="1" w:name="_Toc100575595"/>
      <w:bookmarkStart w:id="2" w:name="_Toc100575931"/>
      <w:bookmarkStart w:id="3" w:name="_Toc100576268"/>
      <w:bookmarkStart w:id="4" w:name="_Toc100578225"/>
      <w:bookmarkStart w:id="5" w:name="_Toc100578561"/>
      <w:bookmarkStart w:id="6" w:name="_Toc100578897"/>
      <w:bookmarkStart w:id="7" w:name="_Toc100579233"/>
      <w:bookmarkStart w:id="8" w:name="_Toc100579571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0D945B" w14:textId="77777777" w:rsidR="00E40935" w:rsidRPr="001478B6" w:rsidRDefault="00E40935" w:rsidP="00E40935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4013776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DB95986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AC313D" w14:textId="77777777" w:rsidR="00E40935" w:rsidRPr="00C7505E" w:rsidRDefault="00E40935" w:rsidP="00E40935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5AE9B68B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30CD3FA" w14:textId="77777777" w:rsidR="00E40935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UN (1) AÑO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y en el precio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máximo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de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500.000,00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>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QUINIENTOS MIL EUROS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>.  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de acuerdo con el siguiente desglose:</w:t>
      </w:r>
    </w:p>
    <w:p w14:paraId="2E2D03B9" w14:textId="77777777" w:rsidR="00E40935" w:rsidRPr="00EE0C57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1509"/>
        <w:gridCol w:w="2337"/>
        <w:gridCol w:w="1642"/>
        <w:gridCol w:w="1643"/>
      </w:tblGrid>
      <w:tr w:rsidR="00E40935" w:rsidRPr="005259DC" w14:paraId="764A609D" w14:textId="77777777" w:rsidTr="000A68AB">
        <w:tc>
          <w:tcPr>
            <w:tcW w:w="1401" w:type="dxa"/>
            <w:vAlign w:val="center"/>
          </w:tcPr>
          <w:p w14:paraId="0FF4AB40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FABRICANTE</w:t>
            </w:r>
          </w:p>
        </w:tc>
        <w:tc>
          <w:tcPr>
            <w:tcW w:w="1602" w:type="dxa"/>
            <w:vAlign w:val="center"/>
          </w:tcPr>
          <w:p w14:paraId="385A5DF6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UNIDADES</w:t>
            </w:r>
          </w:p>
        </w:tc>
        <w:tc>
          <w:tcPr>
            <w:tcW w:w="2504" w:type="dxa"/>
            <w:vAlign w:val="center"/>
          </w:tcPr>
          <w:p w14:paraId="7DD38A8B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DESCRIPCIÓN</w:t>
            </w:r>
          </w:p>
        </w:tc>
        <w:tc>
          <w:tcPr>
            <w:tcW w:w="1754" w:type="dxa"/>
            <w:vAlign w:val="center"/>
          </w:tcPr>
          <w:p w14:paraId="3776F114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PRECIO UNITARIO OFERTADO</w:t>
            </w:r>
          </w:p>
        </w:tc>
        <w:tc>
          <w:tcPr>
            <w:tcW w:w="1755" w:type="dxa"/>
          </w:tcPr>
          <w:p w14:paraId="690B6C65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IMPORTE TOTAL OFERTADO (unidades x precio unitario ofertado)</w:t>
            </w:r>
          </w:p>
        </w:tc>
      </w:tr>
      <w:tr w:rsidR="00E40935" w:rsidRPr="00232276" w14:paraId="04AA577B" w14:textId="77777777" w:rsidTr="000A68AB">
        <w:tc>
          <w:tcPr>
            <w:tcW w:w="1401" w:type="dxa"/>
            <w:vMerge w:val="restart"/>
          </w:tcPr>
          <w:p w14:paraId="1E6965E4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UIPATH</w:t>
            </w:r>
          </w:p>
        </w:tc>
        <w:tc>
          <w:tcPr>
            <w:tcW w:w="1602" w:type="dxa"/>
          </w:tcPr>
          <w:p w14:paraId="4C76A33C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504" w:type="dxa"/>
          </w:tcPr>
          <w:p w14:paraId="7E61129B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Automation Hub - Flex</w:t>
            </w:r>
          </w:p>
        </w:tc>
        <w:tc>
          <w:tcPr>
            <w:tcW w:w="1754" w:type="dxa"/>
          </w:tcPr>
          <w:p w14:paraId="6D13AE08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27084E23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1D1A04B1" w14:textId="77777777" w:rsidTr="000A68AB">
        <w:tc>
          <w:tcPr>
            <w:tcW w:w="1401" w:type="dxa"/>
            <w:vMerge/>
          </w:tcPr>
          <w:p w14:paraId="15EAB718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687ECA0A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8</w:t>
            </w:r>
          </w:p>
        </w:tc>
        <w:tc>
          <w:tcPr>
            <w:tcW w:w="2504" w:type="dxa"/>
          </w:tcPr>
          <w:p w14:paraId="6319D5EB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UiPath - Flex - Unattended Robot</w:t>
            </w:r>
          </w:p>
        </w:tc>
        <w:tc>
          <w:tcPr>
            <w:tcW w:w="1754" w:type="dxa"/>
          </w:tcPr>
          <w:p w14:paraId="713094F9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6FD01747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23966DCC" w14:textId="77777777" w:rsidTr="000A68AB">
        <w:tc>
          <w:tcPr>
            <w:tcW w:w="1401" w:type="dxa"/>
            <w:vMerge/>
          </w:tcPr>
          <w:p w14:paraId="0A32C48F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58AB55A6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2504" w:type="dxa"/>
          </w:tcPr>
          <w:p w14:paraId="4001A7E2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</w:rPr>
              <w:t>UiPath - RPA Developer - Named User</w:t>
            </w:r>
          </w:p>
        </w:tc>
        <w:tc>
          <w:tcPr>
            <w:tcW w:w="1754" w:type="dxa"/>
          </w:tcPr>
          <w:p w14:paraId="1A925621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7AFEFF56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071E5C74" w14:textId="77777777" w:rsidTr="000A68AB">
        <w:tc>
          <w:tcPr>
            <w:tcW w:w="1401" w:type="dxa"/>
            <w:vMerge/>
          </w:tcPr>
          <w:p w14:paraId="5CFEDFC8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</w:tcPr>
          <w:p w14:paraId="38DBF018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2504" w:type="dxa"/>
          </w:tcPr>
          <w:p w14:paraId="6896ACE5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</w:rPr>
              <w:t>UiPath - Flex - Unattended Robot - Test</w:t>
            </w:r>
          </w:p>
        </w:tc>
        <w:tc>
          <w:tcPr>
            <w:tcW w:w="1754" w:type="dxa"/>
          </w:tcPr>
          <w:p w14:paraId="7773C7C5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2FC3D710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3E269643" w14:textId="77777777" w:rsidTr="000A68AB">
        <w:tc>
          <w:tcPr>
            <w:tcW w:w="1401" w:type="dxa"/>
            <w:vMerge/>
          </w:tcPr>
          <w:p w14:paraId="32CD873D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</w:tcPr>
          <w:p w14:paraId="11C9F260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504" w:type="dxa"/>
          </w:tcPr>
          <w:p w14:paraId="0B63FDBB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</w:rPr>
              <w:t>UiPath - Flex - AI Unit Bundle - 60K</w:t>
            </w:r>
          </w:p>
        </w:tc>
        <w:tc>
          <w:tcPr>
            <w:tcW w:w="1754" w:type="dxa"/>
          </w:tcPr>
          <w:p w14:paraId="1609B2E5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0D20CB5E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0878FBFC" w14:textId="77777777" w:rsidTr="000A68AB">
        <w:tc>
          <w:tcPr>
            <w:tcW w:w="1401" w:type="dxa"/>
            <w:vMerge/>
          </w:tcPr>
          <w:p w14:paraId="695F5C42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</w:tcPr>
          <w:p w14:paraId="0A633A9A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504" w:type="dxa"/>
          </w:tcPr>
          <w:p w14:paraId="1BCBEBA2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UiPath - Enterprise Success</w:t>
            </w:r>
          </w:p>
        </w:tc>
        <w:tc>
          <w:tcPr>
            <w:tcW w:w="1754" w:type="dxa"/>
          </w:tcPr>
          <w:p w14:paraId="791B567A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28D1821B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4806B5EF" w14:textId="77777777" w:rsidTr="000A68AB">
        <w:tc>
          <w:tcPr>
            <w:tcW w:w="1401" w:type="dxa"/>
            <w:vMerge w:val="restart"/>
          </w:tcPr>
          <w:p w14:paraId="2467B28A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APPIAN</w:t>
            </w:r>
          </w:p>
        </w:tc>
        <w:tc>
          <w:tcPr>
            <w:tcW w:w="1602" w:type="dxa"/>
          </w:tcPr>
          <w:p w14:paraId="39391041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200</w:t>
            </w:r>
          </w:p>
        </w:tc>
        <w:tc>
          <w:tcPr>
            <w:tcW w:w="2504" w:type="dxa"/>
          </w:tcPr>
          <w:p w14:paraId="5D316953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Aplication Specific User Subscription</w:t>
            </w:r>
          </w:p>
        </w:tc>
        <w:tc>
          <w:tcPr>
            <w:tcW w:w="1754" w:type="dxa"/>
          </w:tcPr>
          <w:p w14:paraId="4BA27B94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336BC238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621DB033" w14:textId="77777777" w:rsidTr="000A68AB">
        <w:tc>
          <w:tcPr>
            <w:tcW w:w="1401" w:type="dxa"/>
            <w:vMerge/>
          </w:tcPr>
          <w:p w14:paraId="447E78A0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42E6740E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375</w:t>
            </w:r>
          </w:p>
        </w:tc>
        <w:tc>
          <w:tcPr>
            <w:tcW w:w="2504" w:type="dxa"/>
          </w:tcPr>
          <w:p w14:paraId="1DFF2670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Cloud Subscription - Infrequent User</w:t>
            </w:r>
          </w:p>
        </w:tc>
        <w:tc>
          <w:tcPr>
            <w:tcW w:w="1754" w:type="dxa"/>
          </w:tcPr>
          <w:p w14:paraId="607258FF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1DCD2553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3AF294CF" w14:textId="77777777" w:rsidTr="000A68AB">
        <w:tc>
          <w:tcPr>
            <w:tcW w:w="1401" w:type="dxa"/>
            <w:vMerge/>
          </w:tcPr>
          <w:p w14:paraId="27FD8692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4420540C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504" w:type="dxa"/>
          </w:tcPr>
          <w:p w14:paraId="2745355D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Premier Support</w:t>
            </w:r>
          </w:p>
        </w:tc>
        <w:tc>
          <w:tcPr>
            <w:tcW w:w="1754" w:type="dxa"/>
          </w:tcPr>
          <w:p w14:paraId="251D04EE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6552F7A0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1C513A6B" w14:textId="77777777" w:rsidTr="000A68AB">
        <w:tc>
          <w:tcPr>
            <w:tcW w:w="1401" w:type="dxa"/>
            <w:vMerge/>
          </w:tcPr>
          <w:p w14:paraId="0743A152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48906B47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2504" w:type="dxa"/>
          </w:tcPr>
          <w:p w14:paraId="67706E3D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Incremento recurso L a XL en DES y PRE</w:t>
            </w:r>
          </w:p>
        </w:tc>
        <w:tc>
          <w:tcPr>
            <w:tcW w:w="1754" w:type="dxa"/>
          </w:tcPr>
          <w:p w14:paraId="5F420621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02F21661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4B18B9DB" w14:textId="77777777" w:rsidTr="000A68AB">
        <w:tc>
          <w:tcPr>
            <w:tcW w:w="1401" w:type="dxa"/>
            <w:vMerge/>
          </w:tcPr>
          <w:p w14:paraId="733AD0AB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</w:p>
        </w:tc>
        <w:tc>
          <w:tcPr>
            <w:tcW w:w="1602" w:type="dxa"/>
          </w:tcPr>
          <w:p w14:paraId="32643100" w14:textId="77777777" w:rsidR="00E40935" w:rsidRPr="00232276" w:rsidRDefault="00E40935" w:rsidP="000A68AB">
            <w:pPr>
              <w:jc w:val="center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2504" w:type="dxa"/>
          </w:tcPr>
          <w:p w14:paraId="48B890A9" w14:textId="77777777" w:rsidR="00E40935" w:rsidRPr="00232276" w:rsidRDefault="00E40935" w:rsidP="000A68AB">
            <w:pPr>
              <w:jc w:val="both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 xml:space="preserve">Incremento almacenamiento </w:t>
            </w:r>
            <w:proofErr w:type="gramStart"/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PRO 300</w:t>
            </w:r>
            <w:proofErr w:type="gramEnd"/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 xml:space="preserve"> GB</w:t>
            </w:r>
          </w:p>
        </w:tc>
        <w:tc>
          <w:tcPr>
            <w:tcW w:w="1754" w:type="dxa"/>
          </w:tcPr>
          <w:p w14:paraId="6B927E0E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  <w:tc>
          <w:tcPr>
            <w:tcW w:w="1755" w:type="dxa"/>
          </w:tcPr>
          <w:p w14:paraId="6DFAD70B" w14:textId="77777777" w:rsidR="00E40935" w:rsidRPr="00232276" w:rsidRDefault="00E40935" w:rsidP="000A68AB">
            <w:pPr>
              <w:jc w:val="right"/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</w:pPr>
            <w:r w:rsidRPr="00232276">
              <w:rPr>
                <w:rFonts w:ascii="ENAIRE Titillium Regular" w:hAnsi="ENAIRE Titillium Regular" w:cs="Arial"/>
                <w:sz w:val="18"/>
                <w:szCs w:val="18"/>
                <w:lang w:val="es-ES_tradnl"/>
              </w:rPr>
              <w:t>€</w:t>
            </w:r>
          </w:p>
        </w:tc>
      </w:tr>
      <w:tr w:rsidR="00E40935" w:rsidRPr="00232276" w14:paraId="70B18F9D" w14:textId="77777777" w:rsidTr="000A68AB">
        <w:trPr>
          <w:trHeight w:val="401"/>
        </w:trPr>
        <w:tc>
          <w:tcPr>
            <w:tcW w:w="7261" w:type="dxa"/>
            <w:gridSpan w:val="4"/>
            <w:vAlign w:val="center"/>
          </w:tcPr>
          <w:p w14:paraId="0E9EDFF4" w14:textId="77777777" w:rsidR="00E40935" w:rsidRPr="00DB008B" w:rsidRDefault="00E40935" w:rsidP="000A68AB">
            <w:pPr>
              <w:jc w:val="right"/>
              <w:rPr>
                <w:rFonts w:ascii="ENAIRE Titillium Bold" w:hAnsi="ENAIRE Titillium Bold" w:cs="Arial"/>
                <w:b/>
                <w:bCs/>
                <w:sz w:val="18"/>
                <w:szCs w:val="18"/>
                <w:lang w:val="es-ES_tradnl"/>
              </w:rPr>
            </w:pPr>
            <w:r w:rsidRPr="00DB008B">
              <w:rPr>
                <w:rFonts w:ascii="ENAIRE Titillium Bold" w:hAnsi="ENAIRE Titillium Bold" w:cs="Arial"/>
                <w:b/>
                <w:bCs/>
                <w:sz w:val="18"/>
                <w:szCs w:val="18"/>
                <w:lang w:val="es-ES_tradnl"/>
              </w:rPr>
              <w:t xml:space="preserve"> IMPORTE</w:t>
            </w:r>
            <w:r>
              <w:rPr>
                <w:rFonts w:ascii="ENAIRE Titillium Bold" w:hAnsi="ENAIRE Titillium Bold" w:cs="Arial"/>
                <w:b/>
                <w:bCs/>
                <w:sz w:val="18"/>
                <w:szCs w:val="18"/>
                <w:lang w:val="es-ES_tradnl"/>
              </w:rPr>
              <w:t xml:space="preserve"> TOTAL</w:t>
            </w:r>
            <w:r w:rsidRPr="00DB008B">
              <w:rPr>
                <w:rFonts w:ascii="ENAIRE Titillium Bold" w:hAnsi="ENAIRE Titillium Bold" w:cs="Arial"/>
                <w:b/>
                <w:bCs/>
                <w:sz w:val="18"/>
                <w:szCs w:val="18"/>
                <w:lang w:val="es-ES_tradnl"/>
              </w:rPr>
              <w:t xml:space="preserve"> TEÓRICO OFERTADO</w:t>
            </w:r>
          </w:p>
        </w:tc>
        <w:tc>
          <w:tcPr>
            <w:tcW w:w="1755" w:type="dxa"/>
          </w:tcPr>
          <w:p w14:paraId="00023B82" w14:textId="77777777" w:rsidR="00E40935" w:rsidRPr="00DB008B" w:rsidRDefault="00E40935" w:rsidP="000A68AB">
            <w:pPr>
              <w:jc w:val="right"/>
              <w:rPr>
                <w:rFonts w:ascii="ENAIRE Titillium Bold" w:hAnsi="ENAIRE Titillium Bold" w:cs="Arial"/>
                <w:b/>
                <w:bCs/>
                <w:sz w:val="18"/>
                <w:szCs w:val="18"/>
                <w:lang w:val="es-ES_tradnl"/>
              </w:rPr>
            </w:pPr>
            <w:r w:rsidRPr="00DB008B">
              <w:rPr>
                <w:rFonts w:ascii="ENAIRE Titillium Regular" w:hAnsi="ENAIRE Titillium Regular" w:cs="Arial"/>
                <w:b/>
                <w:bCs/>
                <w:sz w:val="18"/>
                <w:szCs w:val="18"/>
                <w:lang w:val="es-ES_tradnl"/>
              </w:rPr>
              <w:t>€</w:t>
            </w:r>
          </w:p>
        </w:tc>
      </w:tr>
    </w:tbl>
    <w:p w14:paraId="66DF6C60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244D8DB2" w14:textId="77777777" w:rsidR="00E40935" w:rsidRPr="00120760" w:rsidRDefault="00E40935" w:rsidP="00E40935">
      <w:pPr>
        <w:pStyle w:val="EstiloENAIRETitilliumRegular11ptoJustificado"/>
        <w:rPr>
          <w:lang w:val="es-ES_tradnl"/>
        </w:rPr>
      </w:pPr>
      <w:r w:rsidRPr="00DF1A12">
        <w:rPr>
          <w:lang w:val="es-ES_tradnl"/>
        </w:rPr>
        <w:t xml:space="preserve">SEGUNDO: </w:t>
      </w:r>
      <w:r w:rsidRPr="00C7505E">
        <w:rPr>
          <w:lang w:val="es-ES_tradnl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4E41B1F1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5440F1" w14:textId="77777777" w:rsidR="00E40935" w:rsidRPr="00C7505E" w:rsidRDefault="00E40935" w:rsidP="00E40935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404C47F3" w14:textId="77777777" w:rsidR="00E40935" w:rsidRDefault="00E40935" w:rsidP="00E40935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9710C6B" w14:textId="77777777" w:rsidR="00E40935" w:rsidRDefault="00E40935" w:rsidP="00E40935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0F6483B" w14:textId="77777777" w:rsidR="00E40935" w:rsidRDefault="00E40935" w:rsidP="00E40935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533DAD5D" w14:textId="77777777" w:rsidR="00E40935" w:rsidRPr="009716D1" w:rsidRDefault="00E40935" w:rsidP="00E40935">
      <w:pPr>
        <w:jc w:val="both"/>
        <w:rPr>
          <w:rFonts w:ascii="ENAIRE Titillium Light" w:hAnsi="ENAIRE Titillium Light" w:cs="Arial"/>
          <w:b/>
          <w:bCs/>
          <w:sz w:val="22"/>
          <w:szCs w:val="22"/>
          <w:u w:val="single"/>
          <w:lang w:val="es-ES_tradnl"/>
        </w:rPr>
      </w:pPr>
      <w:r w:rsidRPr="009716D1"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El expediente se adjudicará por su importe total (500.000,00 €) siendo contractuales los precios ofertados.</w:t>
      </w:r>
    </w:p>
    <w:p w14:paraId="720594DD" w14:textId="77777777" w:rsidR="009D7AE8" w:rsidRPr="00E40935" w:rsidRDefault="009D7AE8">
      <w:pPr>
        <w:rPr>
          <w:lang w:val="es-ES_tradnl"/>
        </w:rPr>
      </w:pPr>
    </w:p>
    <w:sectPr w:rsidR="009D7AE8" w:rsidRPr="00E409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35"/>
    <w:rsid w:val="009D7AE8"/>
    <w:rsid w:val="00E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C127"/>
  <w15:chartTrackingRefBased/>
  <w15:docId w15:val="{8A022418-145D-4258-AEE9-9DFAFA6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935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E40935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E40935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table" w:styleId="Tablaconcuadrcula">
    <w:name w:val="Table Grid"/>
    <w:basedOn w:val="Tablanormal"/>
    <w:uiPriority w:val="59"/>
    <w:rsid w:val="00E409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E40935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E40935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E40935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21575-94BB-4D69-A8C6-8A8CE405C12F}"/>
</file>

<file path=customXml/itemProps2.xml><?xml version="1.0" encoding="utf-8"?>
<ds:datastoreItem xmlns:ds="http://schemas.openxmlformats.org/officeDocument/2006/customXml" ds:itemID="{2AE68B3F-B790-4A5B-9A63-A1A839443A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2124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2024-07-29T11:11:00Z</dcterms:created>
  <dcterms:modified xsi:type="dcterms:W3CDTF">2024-07-29T11:11:00Z</dcterms:modified>
</cp:coreProperties>
</file>