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E7C" w:rsidRPr="00B94027" w:rsidRDefault="00477E7C" w:rsidP="00477E7C">
      <w:pPr>
        <w:jc w:val="center"/>
        <w:rPr>
          <w:rFonts w:ascii="Arial Narrow" w:hAnsi="Arial Narrow" w:cs="Arial"/>
          <w:b/>
          <w:sz w:val="28"/>
          <w:szCs w:val="24"/>
        </w:rPr>
      </w:pPr>
      <w:r w:rsidRPr="00B94027">
        <w:rPr>
          <w:rFonts w:ascii="Arial Narrow" w:hAnsi="Arial Narrow" w:cs="Arial"/>
          <w:b/>
          <w:sz w:val="28"/>
          <w:szCs w:val="24"/>
        </w:rPr>
        <w:t xml:space="preserve">ANEXO </w:t>
      </w:r>
      <w:r w:rsidR="007872E9" w:rsidRPr="00B94027">
        <w:rPr>
          <w:rFonts w:ascii="Arial Narrow" w:hAnsi="Arial Narrow" w:cs="Arial"/>
          <w:b/>
          <w:sz w:val="28"/>
          <w:szCs w:val="24"/>
        </w:rPr>
        <w:t>XI</w:t>
      </w:r>
    </w:p>
    <w:p w:rsidR="00B94027" w:rsidRPr="00B94027" w:rsidRDefault="00B94027" w:rsidP="00477E7C">
      <w:pPr>
        <w:jc w:val="center"/>
        <w:rPr>
          <w:rFonts w:ascii="Arial Narrow" w:hAnsi="Arial Narrow" w:cs="Arial"/>
          <w:b/>
          <w:sz w:val="28"/>
          <w:szCs w:val="28"/>
        </w:rPr>
      </w:pPr>
      <w:r w:rsidRPr="00B94027">
        <w:rPr>
          <w:rFonts w:ascii="Arial Narrow" w:hAnsi="Arial Narrow" w:cs="Arial"/>
          <w:b/>
          <w:sz w:val="28"/>
          <w:szCs w:val="28"/>
        </w:rPr>
        <w:t>PERSONAL A SUBROGAR</w:t>
      </w:r>
    </w:p>
    <w:p w:rsidR="00477E7C" w:rsidRPr="00B94027" w:rsidRDefault="00477E7C" w:rsidP="00477E7C">
      <w:pPr>
        <w:jc w:val="center"/>
        <w:rPr>
          <w:rFonts w:ascii="Arial Narrow" w:hAnsi="Arial Narrow" w:cs="Arial"/>
          <w:b/>
          <w:sz w:val="28"/>
          <w:szCs w:val="28"/>
        </w:rPr>
      </w:pPr>
      <w:r w:rsidRPr="00B94027">
        <w:rPr>
          <w:rFonts w:ascii="Arial Narrow" w:hAnsi="Arial Narrow" w:cs="Arial"/>
          <w:b/>
          <w:sz w:val="28"/>
          <w:szCs w:val="28"/>
        </w:rPr>
        <w:t>(ARTÍCULO</w:t>
      </w:r>
      <w:r w:rsidR="007D2D44" w:rsidRPr="00B94027">
        <w:rPr>
          <w:rFonts w:ascii="Arial Narrow" w:hAnsi="Arial Narrow" w:cs="Arial"/>
          <w:b/>
          <w:sz w:val="28"/>
          <w:szCs w:val="28"/>
        </w:rPr>
        <w:t>S 76.2 y</w:t>
      </w:r>
      <w:r w:rsidRPr="00B94027">
        <w:rPr>
          <w:rFonts w:ascii="Arial Narrow" w:hAnsi="Arial Narrow" w:cs="Arial"/>
          <w:b/>
          <w:sz w:val="28"/>
          <w:szCs w:val="28"/>
        </w:rPr>
        <w:t xml:space="preserve"> 130.1 LEY 9/2017, de 8 de noviembre, DE CONTRATOS DEL SECTOR PÚBLICO)</w:t>
      </w:r>
    </w:p>
    <w:p w:rsidR="00477E7C" w:rsidRPr="00B94027" w:rsidRDefault="00477E7C" w:rsidP="00477E7C">
      <w:pPr>
        <w:jc w:val="both"/>
        <w:rPr>
          <w:rFonts w:ascii="Arial Narrow" w:hAnsi="Arial Narrow" w:cs="Arial"/>
          <w:i/>
          <w:sz w:val="24"/>
          <w:szCs w:val="24"/>
        </w:rPr>
      </w:pPr>
      <w:r w:rsidRPr="00B94027">
        <w:rPr>
          <w:rFonts w:ascii="Arial Narrow" w:hAnsi="Arial Narrow" w:cs="Arial"/>
          <w:i/>
          <w:sz w:val="24"/>
          <w:szCs w:val="24"/>
        </w:rPr>
        <w:t>Este Anexo, solo deberá adjuntarse a los Pliegos, cuando proceda la subrogación de personal, conforme a lo establecido en el artículo 130 de la LCSP.</w:t>
      </w:r>
    </w:p>
    <w:p w:rsidR="00477E7C" w:rsidRPr="00B94027" w:rsidRDefault="00477E7C" w:rsidP="00477E7C">
      <w:pPr>
        <w:jc w:val="both"/>
        <w:rPr>
          <w:rFonts w:ascii="Arial Narrow" w:hAnsi="Arial Narrow" w:cs="Arial"/>
          <w:sz w:val="24"/>
          <w:szCs w:val="24"/>
        </w:rPr>
      </w:pPr>
      <w:r w:rsidRPr="00B94027">
        <w:rPr>
          <w:rFonts w:ascii="Arial Narrow" w:hAnsi="Arial Narrow" w:cs="Arial"/>
          <w:sz w:val="24"/>
          <w:szCs w:val="24"/>
        </w:rPr>
        <w:t>Información sobre el personal objeto de subrogación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1269"/>
        <w:gridCol w:w="1028"/>
        <w:gridCol w:w="1108"/>
        <w:gridCol w:w="1239"/>
        <w:gridCol w:w="1419"/>
        <w:gridCol w:w="1469"/>
        <w:gridCol w:w="1369"/>
      </w:tblGrid>
      <w:tr w:rsidR="00477E7C" w:rsidRPr="00B94027" w:rsidTr="00477E7C">
        <w:trPr>
          <w:trHeight w:val="338"/>
          <w:jc w:val="center"/>
        </w:trPr>
        <w:tc>
          <w:tcPr>
            <w:tcW w:w="0" w:type="auto"/>
            <w:shd w:val="clear" w:color="auto" w:fill="E7E6E6"/>
          </w:tcPr>
          <w:p w:rsidR="00477E7C" w:rsidRPr="00B94027" w:rsidRDefault="00477E7C" w:rsidP="00477E7C">
            <w:pPr>
              <w:spacing w:line="240" w:lineRule="auto"/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spacing w:line="240" w:lineRule="auto"/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CATEGORÍA</w:t>
            </w:r>
          </w:p>
          <w:p w:rsidR="00477E7C" w:rsidRPr="00B94027" w:rsidRDefault="00477E7C" w:rsidP="00477E7C">
            <w:pPr>
              <w:spacing w:line="240" w:lineRule="auto"/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TRABAJADOR/A*</w:t>
            </w:r>
          </w:p>
        </w:tc>
        <w:tc>
          <w:tcPr>
            <w:tcW w:w="0" w:type="auto"/>
            <w:shd w:val="clear" w:color="auto" w:fill="E7E6E6"/>
          </w:tcPr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CONVENIO COLECTIVO</w:t>
            </w:r>
          </w:p>
        </w:tc>
        <w:tc>
          <w:tcPr>
            <w:tcW w:w="867" w:type="dxa"/>
            <w:shd w:val="clear" w:color="auto" w:fill="E7E6E6"/>
          </w:tcPr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SALARIO BRUTO ANUAL</w:t>
            </w:r>
          </w:p>
        </w:tc>
        <w:tc>
          <w:tcPr>
            <w:tcW w:w="949" w:type="dxa"/>
            <w:shd w:val="clear" w:color="auto" w:fill="E7E6E6"/>
          </w:tcPr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JORNADA</w:t>
            </w:r>
          </w:p>
        </w:tc>
        <w:tc>
          <w:tcPr>
            <w:tcW w:w="0" w:type="auto"/>
            <w:shd w:val="clear" w:color="auto" w:fill="E7E6E6"/>
          </w:tcPr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TIPO DE CONTRATO</w:t>
            </w:r>
          </w:p>
        </w:tc>
        <w:tc>
          <w:tcPr>
            <w:tcW w:w="0" w:type="auto"/>
            <w:shd w:val="clear" w:color="auto" w:fill="E7E6E6"/>
          </w:tcPr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FECHA DE ANTIGÜEDAD</w:t>
            </w:r>
          </w:p>
        </w:tc>
        <w:tc>
          <w:tcPr>
            <w:tcW w:w="0" w:type="auto"/>
            <w:shd w:val="clear" w:color="auto" w:fill="E7E6E6"/>
          </w:tcPr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VENICMIENTO DEL CONTRATO</w:t>
            </w:r>
          </w:p>
        </w:tc>
        <w:tc>
          <w:tcPr>
            <w:tcW w:w="1392" w:type="dxa"/>
            <w:shd w:val="clear" w:color="auto" w:fill="E7E6E6"/>
          </w:tcPr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477E7C" w:rsidRPr="00B94027" w:rsidRDefault="00477E7C" w:rsidP="00477E7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B94027">
              <w:rPr>
                <w:rFonts w:ascii="Arial Narrow" w:hAnsi="Arial Narrow" w:cs="Arial"/>
                <w:b/>
                <w:szCs w:val="24"/>
              </w:rPr>
              <w:t>PACTOS EN VIGOR APLICABLES</w:t>
            </w:r>
          </w:p>
        </w:tc>
      </w:tr>
      <w:sdt>
        <w:sdtPr>
          <w:rPr>
            <w:rFonts w:ascii="Arial Narrow" w:hAnsi="Arial Narrow" w:cs="Arial"/>
            <w:szCs w:val="24"/>
          </w:rPr>
          <w:id w:val="1064764695"/>
          <w15:repeatingSection/>
        </w:sdtPr>
        <w:sdtContent>
          <w:sdt>
            <w:sdtPr>
              <w:rPr>
                <w:rFonts w:ascii="Arial Narrow" w:hAnsi="Arial Narrow" w:cs="Arial"/>
                <w:szCs w:val="24"/>
              </w:rPr>
              <w:id w:val="-2100939589"/>
              <w:placeholder>
                <w:docPart w:val="DefaultPlaceholder_1081868578"/>
              </w:placeholder>
              <w15:repeatingSectionItem/>
            </w:sdtPr>
            <w:sdtContent>
              <w:tr w:rsidR="00477E7C" w:rsidRPr="00B94027" w:rsidTr="00477E7C">
                <w:trPr>
                  <w:trHeight w:val="93"/>
                  <w:jc w:val="center"/>
                </w:trPr>
                <w:tc>
                  <w:tcPr>
                    <w:tcW w:w="0" w:type="auto"/>
                    <w:shd w:val="clear" w:color="auto" w:fill="auto"/>
                  </w:tcPr>
                  <w:p w:rsidR="00477E7C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77E7C" w:rsidRPr="00B94027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867" w:type="dxa"/>
                    <w:shd w:val="clear" w:color="auto" w:fill="auto"/>
                  </w:tcPr>
                  <w:p w:rsidR="00477E7C" w:rsidRPr="00B94027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949" w:type="dxa"/>
                    <w:shd w:val="clear" w:color="auto" w:fill="auto"/>
                  </w:tcPr>
                  <w:p w:rsidR="00477E7C" w:rsidRPr="00B94027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77E7C" w:rsidRPr="00B94027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77E7C" w:rsidRPr="00B94027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77E7C" w:rsidRPr="00B94027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1392" w:type="dxa"/>
                    <w:shd w:val="clear" w:color="auto" w:fill="auto"/>
                  </w:tcPr>
                  <w:p w:rsidR="00477E7C" w:rsidRPr="00B94027" w:rsidRDefault="00477E7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</w:tr>
            </w:sdtContent>
          </w:sdt>
          <w:sdt>
            <w:sdtPr>
              <w:rPr>
                <w:rFonts w:ascii="Arial Narrow" w:hAnsi="Arial Narrow" w:cs="Arial"/>
                <w:szCs w:val="24"/>
              </w:rPr>
              <w:id w:val="14975431"/>
              <w:placeholder>
                <w:docPart w:val="093FC66E3E6F4F7DBF1C852F16190513"/>
              </w:placeholder>
              <w15:repeatingSectionItem/>
            </w:sdtPr>
            <w:sdtContent>
              <w:bookmarkStart w:id="0" w:name="_GoBack" w:displacedByCustomXml="prev"/>
              <w:bookmarkEnd w:id="0" w:displacedByCustomXml="prev"/>
              <w:tr w:rsidR="0043250C" w:rsidRPr="00B94027" w:rsidTr="00477E7C">
                <w:trPr>
                  <w:trHeight w:val="93"/>
                  <w:jc w:val="center"/>
                </w:trPr>
                <w:tc>
                  <w:tcPr>
                    <w:tcW w:w="0" w:type="auto"/>
                    <w:shd w:val="clear" w:color="auto" w:fill="auto"/>
                  </w:tcPr>
                  <w:p w:rsidR="0043250C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867" w:type="dxa"/>
                    <w:shd w:val="clear" w:color="auto" w:fill="auto"/>
                  </w:tcPr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949" w:type="dxa"/>
                    <w:shd w:val="clear" w:color="auto" w:fill="auto"/>
                  </w:tcPr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0" w:type="auto"/>
                    <w:shd w:val="clear" w:color="auto" w:fill="auto"/>
                  </w:tcPr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  <w:tc>
                  <w:tcPr>
                    <w:tcW w:w="1392" w:type="dxa"/>
                    <w:shd w:val="clear" w:color="auto" w:fill="auto"/>
                  </w:tcPr>
                  <w:p w:rsidR="0043250C" w:rsidRPr="00B94027" w:rsidRDefault="0043250C" w:rsidP="00477E7C">
                    <w:pPr>
                      <w:jc w:val="both"/>
                      <w:rPr>
                        <w:rFonts w:ascii="Arial Narrow" w:hAnsi="Arial Narrow" w:cs="Arial"/>
                        <w:szCs w:val="24"/>
                      </w:rPr>
                    </w:pPr>
                  </w:p>
                </w:tc>
              </w:tr>
            </w:sdtContent>
          </w:sdt>
        </w:sdtContent>
      </w:sdt>
    </w:tbl>
    <w:p w:rsidR="00477E7C" w:rsidRDefault="00477E7C" w:rsidP="007D2D44">
      <w:pPr>
        <w:jc w:val="both"/>
        <w:rPr>
          <w:rFonts w:ascii="Arial Narrow" w:hAnsi="Arial Narrow"/>
          <w:sz w:val="24"/>
          <w:szCs w:val="24"/>
        </w:rPr>
      </w:pPr>
    </w:p>
    <w:p w:rsidR="0043250C" w:rsidRPr="00B94027" w:rsidRDefault="0043250C" w:rsidP="007D2D44">
      <w:pPr>
        <w:jc w:val="both"/>
        <w:rPr>
          <w:rFonts w:ascii="Arial Narrow" w:hAnsi="Arial Narrow"/>
          <w:sz w:val="24"/>
          <w:szCs w:val="24"/>
        </w:rPr>
      </w:pPr>
    </w:p>
    <w:sectPr w:rsidR="0043250C" w:rsidRPr="00B94027" w:rsidSect="007A7B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53" w:right="1701" w:bottom="1417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777" w:rsidRDefault="00EC0777" w:rsidP="007872E9">
      <w:pPr>
        <w:spacing w:after="0" w:line="240" w:lineRule="auto"/>
      </w:pPr>
      <w:r>
        <w:separator/>
      </w:r>
    </w:p>
  </w:endnote>
  <w:endnote w:type="continuationSeparator" w:id="0">
    <w:p w:rsidR="00EC0777" w:rsidRDefault="00EC0777" w:rsidP="0078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B17" w:rsidRDefault="007A7B1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B17" w:rsidRDefault="007A7B17">
    <w:pPr>
      <w:pStyle w:val="Piedepgina"/>
      <w:jc w:val="right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6577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6577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7A7B17" w:rsidRDefault="007A7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B17" w:rsidRDefault="007A7B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777" w:rsidRDefault="00EC0777" w:rsidP="007872E9">
      <w:pPr>
        <w:spacing w:after="0" w:line="240" w:lineRule="auto"/>
      </w:pPr>
      <w:r>
        <w:separator/>
      </w:r>
    </w:p>
  </w:footnote>
  <w:footnote w:type="continuationSeparator" w:id="0">
    <w:p w:rsidR="00EC0777" w:rsidRDefault="00EC0777" w:rsidP="00787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B17" w:rsidRDefault="007A7B1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59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89"/>
      <w:gridCol w:w="1839"/>
      <w:gridCol w:w="283"/>
      <w:gridCol w:w="2548"/>
    </w:tblGrid>
    <w:tr w:rsidR="007872E9" w:rsidRPr="007872E9" w:rsidTr="007A7B17">
      <w:trPr>
        <w:cantSplit/>
        <w:trHeight w:val="165"/>
      </w:trPr>
      <w:tc>
        <w:tcPr>
          <w:tcW w:w="6089" w:type="dxa"/>
          <w:vMerge w:val="restart"/>
        </w:tcPr>
        <w:p w:rsidR="007872E9" w:rsidRPr="007872E9" w:rsidRDefault="007D631C" w:rsidP="007872E9">
          <w:pPr>
            <w:tabs>
              <w:tab w:val="center" w:pos="4252"/>
              <w:tab w:val="right" w:pos="8504"/>
            </w:tabs>
            <w:spacing w:after="0"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7728" behindDoc="0" locked="0" layoutInCell="1" allowOverlap="1">
                    <wp:simplePos x="0" y="0"/>
                    <wp:positionH relativeFrom="column">
                      <wp:posOffset>711200</wp:posOffset>
                    </wp:positionH>
                    <wp:positionV relativeFrom="paragraph">
                      <wp:posOffset>55245</wp:posOffset>
                    </wp:positionV>
                    <wp:extent cx="2143760" cy="524510"/>
                    <wp:effectExtent l="6350" t="7620" r="10160" b="10795"/>
                    <wp:wrapSquare wrapText="bothSides"/>
                    <wp:docPr id="1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43760" cy="524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A7B17" w:rsidRPr="007A7B17" w:rsidRDefault="007A7B17" w:rsidP="007A7B17">
                                <w:pPr>
                                  <w:spacing w:after="0" w:line="240" w:lineRule="auto"/>
                                  <w:rPr>
                                    <w:rFonts w:ascii="Arial" w:eastAsia="Times New Roman" w:hAnsi="Arial"/>
                                    <w:sz w:val="18"/>
                                    <w:szCs w:val="18"/>
                                    <w:lang w:eastAsia="es-ES"/>
                                  </w:rPr>
                                </w:pPr>
                                <w:r w:rsidRPr="007A7B17">
                                  <w:rPr>
                                    <w:rFonts w:ascii="Arial" w:eastAsia="Times New Roman" w:hAnsi="Arial"/>
                                    <w:sz w:val="18"/>
                                    <w:szCs w:val="18"/>
                                    <w:lang w:eastAsia="es-ES"/>
                                  </w:rPr>
                                  <w:t>MINISTERIO</w:t>
                                </w:r>
                              </w:p>
                              <w:p w:rsidR="007A7B17" w:rsidRPr="007A7B17" w:rsidRDefault="007A7B17" w:rsidP="007A7B17">
                                <w:pPr>
                                  <w:spacing w:after="0" w:line="240" w:lineRule="auto"/>
                                  <w:rPr>
                                    <w:rFonts w:ascii="Arial" w:eastAsia="Times New Roman" w:hAnsi="Arial"/>
                                    <w:sz w:val="18"/>
                                    <w:szCs w:val="18"/>
                                    <w:lang w:eastAsia="es-ES"/>
                                  </w:rPr>
                                </w:pPr>
                                <w:r w:rsidRPr="007A7B17">
                                  <w:rPr>
                                    <w:rFonts w:ascii="Arial" w:eastAsia="Times New Roman" w:hAnsi="Arial"/>
                                    <w:sz w:val="18"/>
                                    <w:szCs w:val="18"/>
                                    <w:lang w:eastAsia="es-ES"/>
                                  </w:rPr>
                                  <w:t>PARA LA TRANSICIÓN ECOLÓGICA</w:t>
                                </w:r>
                              </w:p>
                              <w:p w:rsidR="007A7B17" w:rsidRPr="007A7B17" w:rsidRDefault="007A7B17" w:rsidP="007A7B17">
                                <w:pPr>
                                  <w:spacing w:after="0" w:line="240" w:lineRule="auto"/>
                                  <w:rPr>
                                    <w:rFonts w:ascii="Arial" w:eastAsia="Times New Roman" w:hAnsi="Arial"/>
                                    <w:sz w:val="18"/>
                                    <w:szCs w:val="18"/>
                                    <w:lang w:eastAsia="es-ES"/>
                                  </w:rPr>
                                </w:pPr>
                                <w:r w:rsidRPr="007A7B17">
                                  <w:rPr>
                                    <w:rFonts w:ascii="Arial" w:eastAsia="Times New Roman" w:hAnsi="Arial"/>
                                    <w:sz w:val="18"/>
                                    <w:szCs w:val="18"/>
                                    <w:lang w:eastAsia="es-ES"/>
                                  </w:rPr>
                                  <w:t>Y EL RETO DEMOGRÁFICO</w:t>
                                </w:r>
                              </w:p>
                              <w:p w:rsidR="007A7B17" w:rsidRDefault="007A7B1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pt;margin-top:4.35pt;width:168.8pt;height:41.3pt;z-index:25165772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">
                    <v:textbox>
                      <w:txbxContent>
                        <w:p w:rsidR="007A7B17" w:rsidRPr="007A7B17" w:rsidRDefault="007A7B17" w:rsidP="007A7B17">
                          <w:pPr>
                            <w:spacing w:after="0" w:line="240" w:lineRule="auto"/>
                            <w:rPr>
                              <w:rFonts w:ascii="Arial" w:eastAsia="Times New Roman" w:hAnsi="Arial"/>
                              <w:sz w:val="18"/>
                              <w:szCs w:val="18"/>
                              <w:lang w:eastAsia="es-ES"/>
                            </w:rPr>
                          </w:pPr>
                          <w:r w:rsidRPr="007A7B17">
                            <w:rPr>
                              <w:rFonts w:ascii="Arial" w:eastAsia="Times New Roman" w:hAnsi="Arial"/>
                              <w:sz w:val="18"/>
                              <w:szCs w:val="18"/>
                              <w:lang w:eastAsia="es-ES"/>
                            </w:rPr>
                            <w:t>MINISTERIO</w:t>
                          </w:r>
                        </w:p>
                        <w:p w:rsidR="007A7B17" w:rsidRPr="007A7B17" w:rsidRDefault="007A7B17" w:rsidP="007A7B17">
                          <w:pPr>
                            <w:spacing w:after="0" w:line="240" w:lineRule="auto"/>
                            <w:rPr>
                              <w:rFonts w:ascii="Arial" w:eastAsia="Times New Roman" w:hAnsi="Arial"/>
                              <w:sz w:val="18"/>
                              <w:szCs w:val="18"/>
                              <w:lang w:eastAsia="es-ES"/>
                            </w:rPr>
                          </w:pPr>
                          <w:r w:rsidRPr="007A7B17">
                            <w:rPr>
                              <w:rFonts w:ascii="Arial" w:eastAsia="Times New Roman" w:hAnsi="Arial"/>
                              <w:sz w:val="18"/>
                              <w:szCs w:val="18"/>
                              <w:lang w:eastAsia="es-ES"/>
                            </w:rPr>
                            <w:t>PARA LA TRANSICIÓN ECOLÓGICA</w:t>
                          </w:r>
                        </w:p>
                        <w:p w:rsidR="007A7B17" w:rsidRPr="007A7B17" w:rsidRDefault="007A7B17" w:rsidP="007A7B17">
                          <w:pPr>
                            <w:spacing w:after="0" w:line="240" w:lineRule="auto"/>
                            <w:rPr>
                              <w:rFonts w:ascii="Arial" w:eastAsia="Times New Roman" w:hAnsi="Arial"/>
                              <w:sz w:val="18"/>
                              <w:szCs w:val="18"/>
                              <w:lang w:eastAsia="es-ES"/>
                            </w:rPr>
                          </w:pPr>
                          <w:r w:rsidRPr="007A7B17">
                            <w:rPr>
                              <w:rFonts w:ascii="Arial" w:eastAsia="Times New Roman" w:hAnsi="Arial"/>
                              <w:sz w:val="18"/>
                              <w:szCs w:val="18"/>
                              <w:lang w:eastAsia="es-ES"/>
                            </w:rPr>
                            <w:t>Y EL RETO DEMOGRÁFICO</w:t>
                          </w:r>
                        </w:p>
                        <w:p w:rsidR="007A7B17" w:rsidRDefault="007A7B17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7872E9" w:rsidRPr="007872E9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35pt;height:46.5pt">
                <v:imagedata r:id="rId1" o:title=""/>
              </v:shape>
            </w:object>
          </w:r>
        </w:p>
      </w:tc>
      <w:tc>
        <w:tcPr>
          <w:tcW w:w="1839" w:type="dxa"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3" w:type="dxa"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2548" w:type="dxa"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</w:p>
      </w:tc>
    </w:tr>
    <w:tr w:rsidR="007872E9" w:rsidRPr="007872E9" w:rsidTr="007A7B17">
      <w:trPr>
        <w:cantSplit/>
        <w:trHeight w:val="623"/>
      </w:trPr>
      <w:tc>
        <w:tcPr>
          <w:tcW w:w="6089" w:type="dxa"/>
          <w:vMerge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39" w:type="dxa"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3" w:type="dxa"/>
          <w:vMerge w:val="restart"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2548" w:type="dxa"/>
          <w:shd w:val="pct12" w:color="auto" w:fill="FFFFFF"/>
        </w:tcPr>
        <w:p w:rsidR="007872E9" w:rsidRPr="007872E9" w:rsidRDefault="007872E9" w:rsidP="007872E9">
          <w:pPr>
            <w:shd w:val="pct12" w:color="auto" w:fill="FFFFFF"/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</w:p>
        <w:p w:rsidR="007872E9" w:rsidRPr="007872E9" w:rsidRDefault="007872E9" w:rsidP="007872E9">
          <w:pPr>
            <w:shd w:val="pct12" w:color="auto" w:fill="FFFFFF"/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  <w:r w:rsidRPr="007872E9">
            <w:rPr>
              <w:rFonts w:ascii="Arial" w:hAnsi="Arial"/>
              <w:sz w:val="14"/>
            </w:rPr>
            <w:t>SUBSECRETARÍA</w:t>
          </w:r>
        </w:p>
        <w:p w:rsidR="007872E9" w:rsidRPr="007872E9" w:rsidRDefault="007872E9" w:rsidP="007872E9">
          <w:pPr>
            <w:shd w:val="pct12" w:color="auto" w:fill="FFFFFF"/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  <w:r w:rsidRPr="007872E9">
            <w:rPr>
              <w:rFonts w:ascii="Arial" w:hAnsi="Arial"/>
              <w:sz w:val="14"/>
            </w:rPr>
            <w:t>PARA LA TRANSICIÓN ECOLÓGICA</w:t>
          </w:r>
        </w:p>
        <w:p w:rsidR="007872E9" w:rsidRPr="007872E9" w:rsidRDefault="007872E9" w:rsidP="007872E9">
          <w:pPr>
            <w:shd w:val="pct12" w:color="auto" w:fill="FFFFFF"/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  <w:r w:rsidRPr="007872E9">
            <w:rPr>
              <w:rFonts w:ascii="Arial" w:hAnsi="Arial"/>
              <w:sz w:val="14"/>
            </w:rPr>
            <w:t>Y EL RETO DEMOGRÁFICO</w:t>
          </w:r>
        </w:p>
      </w:tc>
    </w:tr>
    <w:tr w:rsidR="007872E9" w:rsidRPr="007872E9" w:rsidTr="007A7B17">
      <w:trPr>
        <w:cantSplit/>
        <w:trHeight w:val="808"/>
      </w:trPr>
      <w:tc>
        <w:tcPr>
          <w:tcW w:w="6089" w:type="dxa"/>
          <w:vMerge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39" w:type="dxa"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3" w:type="dxa"/>
          <w:vMerge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2548" w:type="dxa"/>
        </w:tcPr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</w:p>
        <w:p w:rsidR="007A7B17" w:rsidRDefault="007A7B17" w:rsidP="007A7B17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</w:p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</w:p>
        <w:p w:rsidR="007872E9" w:rsidRPr="007872E9" w:rsidRDefault="007872E9" w:rsidP="007872E9">
          <w:pPr>
            <w:tabs>
              <w:tab w:val="center" w:pos="4252"/>
              <w:tab w:val="right" w:pos="8504"/>
            </w:tabs>
            <w:spacing w:after="0" w:line="160" w:lineRule="exact"/>
            <w:rPr>
              <w:rFonts w:ascii="Arial" w:hAnsi="Arial"/>
              <w:sz w:val="14"/>
            </w:rPr>
          </w:pPr>
        </w:p>
      </w:tc>
    </w:tr>
  </w:tbl>
  <w:p w:rsidR="007872E9" w:rsidRDefault="007872E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B17" w:rsidRDefault="007A7B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uIB4UcgLWmU6wkdtZOHnOrmkYqj8vdNmEt2SyyFfW9ydHt0XbwfMnlXohoNyVIhIyvO89+7AAwZ0yeI7Phj5kw==" w:salt="y++VDFTgT8oMmFABkHbkHg==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7C"/>
    <w:rsid w:val="00265776"/>
    <w:rsid w:val="002C79FF"/>
    <w:rsid w:val="003B1595"/>
    <w:rsid w:val="0043250C"/>
    <w:rsid w:val="00440DE7"/>
    <w:rsid w:val="004606A0"/>
    <w:rsid w:val="00477E7C"/>
    <w:rsid w:val="00485B11"/>
    <w:rsid w:val="004864EF"/>
    <w:rsid w:val="00537E82"/>
    <w:rsid w:val="007872E9"/>
    <w:rsid w:val="007A7B17"/>
    <w:rsid w:val="007D2D44"/>
    <w:rsid w:val="007D631C"/>
    <w:rsid w:val="009D2F8D"/>
    <w:rsid w:val="00B072C8"/>
    <w:rsid w:val="00B27382"/>
    <w:rsid w:val="00B84522"/>
    <w:rsid w:val="00B94027"/>
    <w:rsid w:val="00BB6454"/>
    <w:rsid w:val="00C23886"/>
    <w:rsid w:val="00D6184F"/>
    <w:rsid w:val="00EC0777"/>
    <w:rsid w:val="00F9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28B8CC5-FD83-4A26-9B03-B547070A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E7C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7D2D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2D44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D2D44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2D44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D2D44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2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7D2D44"/>
    <w:rPr>
      <w:rFonts w:ascii="Segoe UI" w:hAnsi="Segoe UI" w:cs="Segoe UI"/>
      <w:sz w:val="18"/>
      <w:szCs w:val="18"/>
      <w:lang w:eastAsia="en-US"/>
    </w:rPr>
  </w:style>
  <w:style w:type="paragraph" w:styleId="Encabezado">
    <w:name w:val="header"/>
    <w:basedOn w:val="Normal"/>
    <w:link w:val="EncabezadoCar"/>
    <w:unhideWhenUsed/>
    <w:rsid w:val="007872E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7872E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7872E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7872E9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C238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EE2A7-CF3F-4D4A-A3CC-97BDB23B16C3}"/>
      </w:docPartPr>
      <w:docPartBody>
        <w:p w:rsidR="00000000" w:rsidRDefault="004C2F56">
          <w:r w:rsidRPr="0020288A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93FC66E3E6F4F7DBF1C852F16190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9BAE8-2911-465A-8B4F-FF024F878FEC}"/>
      </w:docPartPr>
      <w:docPartBody>
        <w:p w:rsidR="00000000" w:rsidRDefault="004C2F56" w:rsidP="004C2F56">
          <w:pPr>
            <w:pStyle w:val="093FC66E3E6F4F7DBF1C852F16190513"/>
          </w:pPr>
          <w:r w:rsidRPr="0020288A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F56"/>
    <w:rsid w:val="004C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C2F56"/>
    <w:rPr>
      <w:color w:val="808080"/>
    </w:rPr>
  </w:style>
  <w:style w:type="paragraph" w:customStyle="1" w:styleId="093FC66E3E6F4F7DBF1C852F16190513">
    <w:name w:val="093FC66E3E6F4F7DBF1C852F16190513"/>
    <w:rsid w:val="004C2F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Barrios Peral, Raúl</dc:creator>
  <cp:keywords/>
  <dc:description/>
  <cp:lastModifiedBy>Pérez Merlo, María de la Almudena</cp:lastModifiedBy>
  <cp:revision>4</cp:revision>
  <dcterms:created xsi:type="dcterms:W3CDTF">2022-02-21T08:57:00Z</dcterms:created>
  <dcterms:modified xsi:type="dcterms:W3CDTF">2022-02-21T08:58:00Z</dcterms:modified>
</cp:coreProperties>
</file>