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C11910">
      <w:pPr>
        <w:tabs>
          <w:tab w:val="left" w:pos="1230"/>
        </w:tabs>
        <w:jc w:val="center"/>
        <w:rPr>
          <w:rFonts w:cs="Arial"/>
          <w:b/>
          <w:sz w:val="28"/>
          <w:szCs w:val="28"/>
        </w:rPr>
      </w:pPr>
      <w:bookmarkStart w:id="0" w:name="_Toc360094600"/>
      <w:r w:rsidRPr="00C11910">
        <w:rPr>
          <w:rFonts w:cs="Arial"/>
          <w:b/>
          <w:sz w:val="28"/>
          <w:szCs w:val="28"/>
        </w:rPr>
        <w:t>ANEXO</w:t>
      </w:r>
      <w:bookmarkEnd w:id="0"/>
    </w:p>
    <w:p w:rsidR="00CA6F2A" w:rsidRPr="00C11910" w:rsidRDefault="00CA6F2A" w:rsidP="00C11910">
      <w:pPr>
        <w:tabs>
          <w:tab w:val="left" w:pos="1230"/>
        </w:tabs>
        <w:jc w:val="center"/>
        <w:rPr>
          <w:rFonts w:cs="Arial"/>
          <w:b/>
          <w:sz w:val="28"/>
          <w:szCs w:val="28"/>
        </w:rPr>
      </w:pPr>
    </w:p>
    <w:p w:rsidR="00DC4A95" w:rsidRPr="00C11910" w:rsidRDefault="00DC4A95" w:rsidP="00DC4A95">
      <w:pPr>
        <w:spacing w:line="206" w:lineRule="auto"/>
        <w:jc w:val="center"/>
        <w:outlineLvl w:val="0"/>
        <w:rPr>
          <w:rFonts w:cs="Arial"/>
          <w:b/>
          <w:sz w:val="28"/>
          <w:szCs w:val="28"/>
        </w:rPr>
      </w:pPr>
      <w:bookmarkStart w:id="1" w:name="_Toc360094601"/>
      <w:r w:rsidRPr="00C11910">
        <w:rPr>
          <w:rFonts w:cs="Arial"/>
          <w:b/>
          <w:sz w:val="28"/>
          <w:szCs w:val="28"/>
        </w:rPr>
        <w:t xml:space="preserve">PROPOSICIÓN </w:t>
      </w:r>
      <w:bookmarkEnd w:id="1"/>
      <w:r w:rsidR="004F2EB7" w:rsidRPr="00C11910">
        <w:rPr>
          <w:rFonts w:cs="Arial"/>
          <w:b/>
          <w:sz w:val="28"/>
          <w:szCs w:val="28"/>
        </w:rPr>
        <w:t>EVALUABLE AUTOMÁTICAMENTE</w:t>
      </w:r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1E617D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1E617D" w:rsidRPr="00B3298D" w:rsidRDefault="00C11910" w:rsidP="001E5694">
            <w:pPr>
              <w:jc w:val="center"/>
              <w:rPr>
                <w:b/>
              </w:rPr>
            </w:pPr>
            <w:r w:rsidRPr="00B3298D">
              <w:rPr>
                <w:b/>
              </w:rPr>
              <w:t>S</w:t>
            </w:r>
            <w:r w:rsidR="005658E3">
              <w:rPr>
                <w:b/>
              </w:rPr>
              <w:t>UM</w:t>
            </w:r>
            <w:r w:rsidRPr="00B3298D">
              <w:rPr>
                <w:b/>
              </w:rPr>
              <w:t>-2</w:t>
            </w:r>
            <w:r w:rsidR="00CA6F2A">
              <w:rPr>
                <w:b/>
              </w:rPr>
              <w:t>4</w:t>
            </w:r>
            <w:r w:rsidRPr="00B3298D">
              <w:rPr>
                <w:b/>
              </w:rPr>
              <w:t>-</w:t>
            </w:r>
            <w:r w:rsidR="005658E3">
              <w:rPr>
                <w:b/>
              </w:rPr>
              <w:t>0</w:t>
            </w:r>
            <w:r w:rsidR="004E5776">
              <w:rPr>
                <w:b/>
              </w:rPr>
              <w:t>3</w:t>
            </w:r>
            <w:r w:rsidR="00EB38C4">
              <w:rPr>
                <w:b/>
              </w:rPr>
              <w:t>66</w:t>
            </w:r>
            <w:r w:rsidR="002430B6" w:rsidRPr="00B3298D">
              <w:rPr>
                <w:b/>
              </w:rPr>
              <w:t>-A</w:t>
            </w:r>
            <w:r w:rsidR="005658E3">
              <w:rPr>
                <w:b/>
              </w:rPr>
              <w:t>YS</w:t>
            </w:r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EB38C4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EB38C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EB38C4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EB38C4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EB38C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EB38C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EB38C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EB38C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5694" w:rsidRDefault="001E5694" w:rsidP="001E617D"/>
    <w:p w:rsidR="00DC4A95" w:rsidRPr="007A409E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1E5694" w:rsidRDefault="001E5694" w:rsidP="00D430A2">
      <w:pPr>
        <w:rPr>
          <w:rFonts w:cs="Arial"/>
        </w:rPr>
      </w:pPr>
    </w:p>
    <w:p w:rsidR="006052E6" w:rsidRPr="006052E6" w:rsidRDefault="00545E1F" w:rsidP="00EB38C4">
      <w:pPr>
        <w:rPr>
          <w:rFonts w:cs="Arial"/>
          <w:b/>
          <w:color w:val="FF0000"/>
          <w:sz w:val="20"/>
          <w:szCs w:val="20"/>
        </w:rPr>
      </w:pPr>
      <w:proofErr w:type="gramStart"/>
      <w:r>
        <w:rPr>
          <w:rFonts w:cs="Arial"/>
          <w:b/>
          <w:u w:val="single"/>
        </w:rPr>
        <w:t>O</w:t>
      </w:r>
      <w:r w:rsidR="00D430A2" w:rsidRPr="00545E1F">
        <w:rPr>
          <w:rFonts w:cs="Arial"/>
          <w:b/>
          <w:u w:val="single"/>
        </w:rPr>
        <w:t xml:space="preserve">FERTA </w:t>
      </w:r>
      <w:r w:rsidR="005867C2">
        <w:rPr>
          <w:rFonts w:cs="Arial"/>
          <w:b/>
          <w:u w:val="single"/>
        </w:rPr>
        <w:t xml:space="preserve"> </w:t>
      </w:r>
      <w:r w:rsidR="00D430A2" w:rsidRPr="00545E1F">
        <w:rPr>
          <w:rFonts w:cs="Arial"/>
          <w:b/>
          <w:u w:val="single"/>
        </w:rPr>
        <w:t>EVALUABLE</w:t>
      </w:r>
      <w:proofErr w:type="gramEnd"/>
      <w:r w:rsidR="005867C2">
        <w:rPr>
          <w:rFonts w:cs="Arial"/>
          <w:b/>
          <w:u w:val="single"/>
        </w:rPr>
        <w:t xml:space="preserve"> </w:t>
      </w:r>
      <w:r w:rsidR="001B533D">
        <w:rPr>
          <w:rFonts w:cs="Arial"/>
          <w:b/>
          <w:u w:val="single"/>
        </w:rPr>
        <w:t xml:space="preserve"> </w:t>
      </w:r>
      <w:r w:rsidR="00D430A2" w:rsidRPr="00545E1F">
        <w:rPr>
          <w:rFonts w:cs="Arial"/>
          <w:b/>
          <w:u w:val="single"/>
        </w:rPr>
        <w:t>AUTOMÁTICAMENTE</w:t>
      </w:r>
      <w:r w:rsidR="00D430A2" w:rsidRPr="00545E1F">
        <w:rPr>
          <w:rFonts w:cs="Arial"/>
          <w:b/>
        </w:rPr>
        <w:t>:</w:t>
      </w:r>
    </w:p>
    <w:p w:rsidR="00682C46" w:rsidRDefault="00682C46" w:rsidP="00D430A2">
      <w:pPr>
        <w:rPr>
          <w:rFonts w:cs="Arial"/>
          <w:b/>
        </w:rPr>
      </w:pPr>
    </w:p>
    <w:tbl>
      <w:tblPr>
        <w:tblW w:w="8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819"/>
        <w:gridCol w:w="2488"/>
      </w:tblGrid>
      <w:tr w:rsidR="005867C2" w:rsidRPr="00682C46" w:rsidTr="005867C2">
        <w:trPr>
          <w:trHeight w:val="580"/>
          <w:jc w:val="center"/>
        </w:trPr>
        <w:tc>
          <w:tcPr>
            <w:tcW w:w="789" w:type="dxa"/>
            <w:shd w:val="clear" w:color="auto" w:fill="D9D9D9"/>
            <w:vAlign w:val="center"/>
            <w:hideMark/>
          </w:tcPr>
          <w:p w:rsidR="005867C2" w:rsidRPr="00682C46" w:rsidRDefault="005867C2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I.2</w:t>
            </w:r>
          </w:p>
        </w:tc>
        <w:tc>
          <w:tcPr>
            <w:tcW w:w="4819" w:type="dxa"/>
            <w:shd w:val="clear" w:color="auto" w:fill="D9D9D9"/>
            <w:vAlign w:val="center"/>
            <w:hideMark/>
          </w:tcPr>
          <w:p w:rsidR="005867C2" w:rsidRPr="00682C46" w:rsidRDefault="00EB38C4" w:rsidP="005867C2">
            <w:pPr>
              <w:tabs>
                <w:tab w:val="left" w:pos="1230"/>
              </w:tabs>
              <w:rPr>
                <w:rFonts w:eastAsia="MS Gothic" w:cs="Arial"/>
                <w:b/>
                <w:color w:val="0070C0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Criterios evaluable</w:t>
            </w:r>
            <w:r w:rsidRPr="00682C46">
              <w:rPr>
                <w:rFonts w:cs="Arial"/>
                <w:b/>
                <w:sz w:val="20"/>
                <w:szCs w:val="20"/>
              </w:rPr>
              <w:t>s automáticamente</w:t>
            </w:r>
          </w:p>
        </w:tc>
        <w:tc>
          <w:tcPr>
            <w:tcW w:w="2488" w:type="dxa"/>
            <w:shd w:val="clear" w:color="auto" w:fill="D9D9D9"/>
            <w:vAlign w:val="center"/>
          </w:tcPr>
          <w:p w:rsidR="005867C2" w:rsidRPr="00682C46" w:rsidRDefault="005E6890" w:rsidP="005E6890">
            <w:pPr>
              <w:tabs>
                <w:tab w:val="left" w:pos="1230"/>
              </w:tabs>
              <w:jc w:val="center"/>
              <w:rPr>
                <w:rFonts w:eastAsia="MS Gothic" w:cs="Arial"/>
                <w:b/>
                <w:color w:val="0070C0"/>
                <w:sz w:val="20"/>
                <w:szCs w:val="20"/>
              </w:rPr>
            </w:pPr>
            <w:r w:rsidRPr="005E6890">
              <w:rPr>
                <w:rFonts w:eastAsia="MS Gothic" w:cs="Arial"/>
                <w:b/>
                <w:sz w:val="20"/>
                <w:szCs w:val="20"/>
              </w:rPr>
              <w:t>Ofertado</w:t>
            </w:r>
          </w:p>
        </w:tc>
      </w:tr>
      <w:tr w:rsidR="001E5694" w:rsidRPr="00682C46" w:rsidTr="001314FA">
        <w:trPr>
          <w:trHeight w:val="731"/>
          <w:jc w:val="center"/>
        </w:trPr>
        <w:tc>
          <w:tcPr>
            <w:tcW w:w="789" w:type="dxa"/>
            <w:vMerge w:val="restart"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I.</w:t>
            </w:r>
            <w:r>
              <w:rPr>
                <w:rFonts w:cs="Arial"/>
                <w:b/>
                <w:sz w:val="20"/>
                <w:szCs w:val="20"/>
              </w:rPr>
              <w:t>1</w:t>
            </w:r>
            <w:r w:rsidRPr="00682C46">
              <w:rPr>
                <w:rFonts w:cs="Arial"/>
                <w:b/>
                <w:sz w:val="20"/>
                <w:szCs w:val="20"/>
              </w:rPr>
              <w:t>.1</w:t>
            </w:r>
          </w:p>
        </w:tc>
        <w:tc>
          <w:tcPr>
            <w:tcW w:w="7307" w:type="dxa"/>
            <w:gridSpan w:val="2"/>
            <w:vAlign w:val="center"/>
          </w:tcPr>
          <w:p w:rsidR="001E5694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Zona farmacéutica:</w:t>
            </w:r>
          </w:p>
          <w:p w:rsidR="001E5694" w:rsidRPr="00682C46" w:rsidRDefault="001E5694" w:rsidP="001E5694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1E5694">
              <w:rPr>
                <w:rFonts w:cs="Arial"/>
                <w:bCs/>
                <w:i/>
                <w:sz w:val="16"/>
                <w:szCs w:val="16"/>
              </w:rPr>
              <w:t xml:space="preserve"> (</w:t>
            </w:r>
            <w:r>
              <w:rPr>
                <w:rFonts w:cs="Arial"/>
                <w:bCs/>
                <w:i/>
                <w:sz w:val="16"/>
                <w:szCs w:val="16"/>
              </w:rPr>
              <w:t>Indicar la situación correcta. A</w:t>
            </w:r>
            <w:r w:rsidRPr="001E5694">
              <w:rPr>
                <w:rFonts w:cs="Arial"/>
                <w:bCs/>
                <w:i/>
                <w:sz w:val="16"/>
                <w:szCs w:val="16"/>
              </w:rPr>
              <w:t>djunta</w:t>
            </w:r>
            <w:r>
              <w:rPr>
                <w:rFonts w:cs="Arial"/>
                <w:bCs/>
                <w:i/>
                <w:sz w:val="16"/>
                <w:szCs w:val="16"/>
              </w:rPr>
              <w:t>r</w:t>
            </w:r>
            <w:r w:rsidRPr="001E5694">
              <w:rPr>
                <w:rFonts w:cs="Arial"/>
                <w:bCs/>
                <w:i/>
                <w:sz w:val="16"/>
                <w:szCs w:val="16"/>
              </w:rPr>
              <w:t xml:space="preserve"> documentación acreditativa de tal condición)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en el municipio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proofErr w:type="gramStart"/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proofErr w:type="gramEnd"/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Situada fuera del municipio de </w:t>
            </w:r>
            <w:proofErr w:type="gramStart"/>
            <w:r>
              <w:rPr>
                <w:rFonts w:cs="Arial"/>
                <w:bCs/>
                <w:sz w:val="20"/>
                <w:szCs w:val="20"/>
              </w:rPr>
              <w:t>lote</w:t>
            </w:r>
            <w:proofErr w:type="gramEnd"/>
            <w:r>
              <w:rPr>
                <w:rFonts w:cs="Arial"/>
                <w:bCs/>
                <w:sz w:val="20"/>
                <w:szCs w:val="20"/>
              </w:rPr>
              <w:t xml:space="preserve"> pero en la misma Comunidad Autónoma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proofErr w:type="gramStart"/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proofErr w:type="gramEnd"/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fuera de la Comunidad Autónoma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proofErr w:type="gramStart"/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proofErr w:type="gramEnd"/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1E5694">
        <w:trPr>
          <w:trHeight w:val="73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.1</w:t>
            </w:r>
            <w:r w:rsidRPr="00682C46">
              <w:rPr>
                <w:rFonts w:cs="Arial"/>
                <w:b/>
                <w:sz w:val="20"/>
                <w:szCs w:val="20"/>
              </w:rPr>
              <w:t>.2</w:t>
            </w:r>
          </w:p>
        </w:tc>
        <w:tc>
          <w:tcPr>
            <w:tcW w:w="4819" w:type="dxa"/>
            <w:vAlign w:val="center"/>
            <w:hideMark/>
          </w:tcPr>
          <w:p w:rsidR="001E5694" w:rsidRPr="00682C46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 w:rsidRPr="00682C46">
              <w:rPr>
                <w:rFonts w:cs="Arial"/>
                <w:bCs/>
                <w:sz w:val="20"/>
                <w:szCs w:val="20"/>
              </w:rPr>
              <w:t xml:space="preserve">Plazo de entrega de pedidos </w:t>
            </w:r>
            <w:r>
              <w:rPr>
                <w:rFonts w:cs="Arial"/>
                <w:bCs/>
                <w:sz w:val="20"/>
                <w:szCs w:val="20"/>
              </w:rPr>
              <w:t>NO URGENTES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color w:val="0070C0"/>
                <w:sz w:val="20"/>
                <w:szCs w:val="20"/>
              </w:rPr>
            </w:pPr>
            <w:r w:rsidRPr="00682C46">
              <w:rPr>
                <w:rFonts w:eastAsia="MS Gothic" w:cs="Arial"/>
                <w:sz w:val="20"/>
                <w:szCs w:val="20"/>
              </w:rPr>
              <w:t>………… horas</w:t>
            </w:r>
          </w:p>
        </w:tc>
      </w:tr>
      <w:tr w:rsidR="001E5694" w:rsidRPr="00682C46" w:rsidTr="001E5694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.1</w:t>
            </w:r>
            <w:r w:rsidRPr="00682C46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  <w:vAlign w:val="center"/>
            <w:hideMark/>
          </w:tcPr>
          <w:p w:rsidR="001E5694" w:rsidRPr="00682C46" w:rsidRDefault="001E5694" w:rsidP="00CB0B8A">
            <w:pPr>
              <w:spacing w:line="320" w:lineRule="exact"/>
              <w:rPr>
                <w:rFonts w:cs="Arial"/>
                <w:sz w:val="20"/>
                <w:szCs w:val="20"/>
              </w:rPr>
            </w:pPr>
            <w:r w:rsidRPr="00682C46">
              <w:rPr>
                <w:rFonts w:cs="Arial"/>
                <w:bCs/>
                <w:sz w:val="20"/>
                <w:szCs w:val="20"/>
              </w:rPr>
              <w:t xml:space="preserve">Plazo de entrega de pedidos </w:t>
            </w:r>
            <w:r>
              <w:rPr>
                <w:rFonts w:cs="Arial"/>
                <w:bCs/>
                <w:sz w:val="20"/>
                <w:szCs w:val="20"/>
              </w:rPr>
              <w:t>URGENTES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color w:val="0070C0"/>
                <w:sz w:val="20"/>
                <w:szCs w:val="20"/>
              </w:rPr>
            </w:pPr>
            <w:r w:rsidRPr="00682C46">
              <w:rPr>
                <w:rFonts w:eastAsia="MS Gothic" w:cs="Arial"/>
                <w:sz w:val="20"/>
                <w:szCs w:val="20"/>
              </w:rPr>
              <w:t>………… horas</w:t>
            </w:r>
          </w:p>
        </w:tc>
      </w:tr>
      <w:tr w:rsidR="001E5694" w:rsidRPr="00682C46" w:rsidTr="005867C2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I.1.4</w:t>
            </w:r>
          </w:p>
        </w:tc>
        <w:tc>
          <w:tcPr>
            <w:tcW w:w="4819" w:type="dxa"/>
            <w:vAlign w:val="center"/>
          </w:tcPr>
          <w:p w:rsidR="001E5694" w:rsidRPr="00682C46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 w:rsidRPr="00682C46">
              <w:rPr>
                <w:rFonts w:cs="Arial"/>
                <w:sz w:val="20"/>
                <w:szCs w:val="20"/>
              </w:rPr>
              <w:t>Compromiso de colocación de los medicamentos en el lugar designado del depósito de farmacia</w:t>
            </w:r>
          </w:p>
        </w:tc>
        <w:tc>
          <w:tcPr>
            <w:tcW w:w="2488" w:type="dxa"/>
            <w:vAlign w:val="center"/>
          </w:tcPr>
          <w:p w:rsidR="001E5694" w:rsidRPr="007B5D78" w:rsidRDefault="001E5694" w:rsidP="00CB0B8A">
            <w:pPr>
              <w:tabs>
                <w:tab w:val="left" w:pos="1230"/>
              </w:tabs>
              <w:jc w:val="center"/>
              <w:rPr>
                <w:rFonts w:cs="Arial"/>
                <w:color w:val="0000FF"/>
                <w:sz w:val="20"/>
                <w:szCs w:val="20"/>
              </w:rPr>
            </w:pPr>
            <w:proofErr w:type="gramStart"/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proofErr w:type="gramEnd"/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I.1.5</w:t>
            </w:r>
          </w:p>
        </w:tc>
        <w:tc>
          <w:tcPr>
            <w:tcW w:w="4819" w:type="dxa"/>
            <w:vAlign w:val="center"/>
          </w:tcPr>
          <w:p w:rsidR="001E5694" w:rsidRPr="00682C46" w:rsidRDefault="001E5694" w:rsidP="00CB0B8A">
            <w:pPr>
              <w:spacing w:line="320" w:lineRule="exact"/>
              <w:rPr>
                <w:rFonts w:cs="Arial"/>
                <w:sz w:val="20"/>
                <w:szCs w:val="20"/>
              </w:rPr>
            </w:pPr>
            <w:r w:rsidRPr="00682C46">
              <w:rPr>
                <w:rFonts w:cs="Arial"/>
                <w:sz w:val="20"/>
                <w:szCs w:val="20"/>
              </w:rPr>
              <w:t>Compromiso de control</w:t>
            </w:r>
            <w:r>
              <w:rPr>
                <w:rFonts w:cs="Arial"/>
                <w:sz w:val="20"/>
                <w:szCs w:val="20"/>
              </w:rPr>
              <w:t xml:space="preserve"> semestral</w:t>
            </w:r>
            <w:r w:rsidRPr="00682C46">
              <w:rPr>
                <w:rFonts w:cs="Arial"/>
                <w:sz w:val="20"/>
                <w:szCs w:val="20"/>
              </w:rPr>
              <w:t xml:space="preserve"> de stock</w:t>
            </w:r>
          </w:p>
        </w:tc>
        <w:tc>
          <w:tcPr>
            <w:tcW w:w="2488" w:type="dxa"/>
            <w:vAlign w:val="center"/>
          </w:tcPr>
          <w:p w:rsidR="001E5694" w:rsidRPr="007B5D78" w:rsidRDefault="001E5694" w:rsidP="00CB0B8A">
            <w:pPr>
              <w:tabs>
                <w:tab w:val="left" w:pos="1230"/>
              </w:tabs>
              <w:jc w:val="center"/>
              <w:rPr>
                <w:rFonts w:cs="Arial"/>
                <w:color w:val="0000FF"/>
                <w:sz w:val="20"/>
                <w:szCs w:val="20"/>
              </w:rPr>
            </w:pPr>
            <w:proofErr w:type="gramStart"/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proofErr w:type="gramEnd"/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</w:tbl>
    <w:p w:rsidR="00682C46" w:rsidRDefault="00682C46" w:rsidP="00D430A2">
      <w:pPr>
        <w:rPr>
          <w:rFonts w:cs="Arial"/>
          <w:b/>
        </w:rPr>
      </w:pPr>
    </w:p>
    <w:p w:rsidR="00DC4A95" w:rsidRPr="000449AC" w:rsidRDefault="00AB3D01" w:rsidP="00DC4A95">
      <w:pPr>
        <w:rPr>
          <w:rFonts w:cs="Arial"/>
        </w:rPr>
      </w:pPr>
      <w:bookmarkStart w:id="2" w:name="_GoBack"/>
      <w:bookmarkEnd w:id="2"/>
      <w:r>
        <w:rPr>
          <w:rFonts w:cs="Arial"/>
          <w:b/>
        </w:rPr>
        <w:t>SEGUNDO</w:t>
      </w:r>
      <w:r w:rsidR="00DC4A95" w:rsidRPr="000449AC">
        <w:rPr>
          <w:rFonts w:cs="Arial"/>
          <w:b/>
        </w:rPr>
        <w:t>:</w:t>
      </w:r>
      <w:r w:rsidR="00DC4A95"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 w:rsidR="00DC4A95">
        <w:rPr>
          <w:rFonts w:cs="Arial"/>
        </w:rPr>
        <w:t xml:space="preserve"> </w:t>
      </w:r>
      <w:r w:rsidR="00DC4A95" w:rsidRPr="000449AC">
        <w:rPr>
          <w:rFonts w:cs="Arial"/>
        </w:rPr>
        <w:t>l</w:t>
      </w:r>
      <w:r w:rsidR="00DC4A95">
        <w:rPr>
          <w:rFonts w:cs="Arial"/>
        </w:rPr>
        <w:t>os</w:t>
      </w:r>
      <w:r w:rsidR="00DC4A95" w:rsidRPr="000449AC">
        <w:rPr>
          <w:rFonts w:cs="Arial"/>
        </w:rPr>
        <w:t xml:space="preserve"> </w:t>
      </w:r>
      <w:r w:rsidR="00DC4A95">
        <w:rPr>
          <w:rFonts w:cs="Arial"/>
        </w:rPr>
        <w:t>c</w:t>
      </w:r>
      <w:r w:rsidR="00DC4A95" w:rsidRPr="000449AC">
        <w:rPr>
          <w:rFonts w:cs="Arial"/>
        </w:rPr>
        <w:t>ontrato</w:t>
      </w:r>
      <w:r w:rsidR="00DC4A95">
        <w:rPr>
          <w:rFonts w:cs="Arial"/>
        </w:rPr>
        <w:t>s</w:t>
      </w:r>
      <w:r w:rsidR="00DC4A95"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6052E6" w:rsidRDefault="006052E6" w:rsidP="00571D10"/>
    <w:p w:rsidR="006052E6" w:rsidRDefault="006052E6" w:rsidP="00571D10">
      <w:r>
        <w:t>Firma digital del Licitador</w:t>
      </w:r>
    </w:p>
    <w:sectPr w:rsidR="006052E6" w:rsidSect="00174F7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proofErr w:type="spellStart"/>
          <w:r w:rsidRPr="0085786B">
            <w:rPr>
              <w:i/>
              <w:sz w:val="16"/>
              <w:szCs w:val="16"/>
            </w:rPr>
            <w:t>Exp</w:t>
          </w:r>
          <w:proofErr w:type="spellEnd"/>
          <w:r w:rsidRPr="0085786B">
            <w:rPr>
              <w:i/>
              <w:sz w:val="16"/>
              <w:szCs w:val="16"/>
            </w:rPr>
            <w:t xml:space="preserve">. </w:t>
          </w:r>
          <w:proofErr w:type="spellStart"/>
          <w:r w:rsidRPr="0085786B">
            <w:rPr>
              <w:i/>
              <w:sz w:val="16"/>
              <w:szCs w:val="16"/>
            </w:rPr>
            <w:t>nº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r w:rsidR="00773CD2"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="00773CD2" w:rsidRPr="00383411">
            <w:rPr>
              <w:i/>
              <w:sz w:val="16"/>
              <w:szCs w:val="16"/>
            </w:rPr>
          </w:r>
          <w:r w:rsidR="00773CD2" w:rsidRPr="00383411">
            <w:rPr>
              <w:i/>
              <w:sz w:val="16"/>
              <w:szCs w:val="16"/>
            </w:rPr>
            <w:fldChar w:fldCharType="separate"/>
          </w:r>
          <w:r w:rsidR="001C01E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="00773CD2"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773CD2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174F7B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174F7B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="00174F7B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174F7B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C01E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773CD2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B80E35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1E5694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B80E35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B80E3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E5694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2" name="Imagen 2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773CD2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773CD2" w:rsidRPr="00B60CF4">
            <w:rPr>
              <w:i/>
              <w:sz w:val="18"/>
              <w:szCs w:val="18"/>
            </w:rPr>
          </w:r>
          <w:r w:rsidR="00773CD2" w:rsidRPr="00B60CF4">
            <w:rPr>
              <w:i/>
              <w:sz w:val="18"/>
              <w:szCs w:val="18"/>
            </w:rPr>
            <w:fldChar w:fldCharType="separate"/>
          </w:r>
          <w:r w:rsidR="001C01E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773CD2"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7B" w:rsidRDefault="00576F4C">
    <w:pPr>
      <w:pStyle w:val="Encabezado"/>
    </w:pPr>
    <w:r>
      <w:rPr>
        <w:noProof/>
        <w:lang w:eastAsia="es-ES"/>
      </w:rPr>
      <w:drawing>
        <wp:inline distT="0" distB="0" distL="0" distR="0">
          <wp:extent cx="2345690" cy="619125"/>
          <wp:effectExtent l="0" t="0" r="0" b="0"/>
          <wp:docPr id="1" name="Imagen 1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F7E66"/>
    <w:multiLevelType w:val="hybridMultilevel"/>
    <w:tmpl w:val="F6E2D06E"/>
    <w:lvl w:ilvl="0" w:tplc="FF088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B33FE"/>
    <w:multiLevelType w:val="hybridMultilevel"/>
    <w:tmpl w:val="C54A5686"/>
    <w:lvl w:ilvl="0" w:tplc="EF88B462">
      <w:start w:val="1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0" w15:restartNumberingAfterBreak="0">
    <w:nsid w:val="7DA56A01"/>
    <w:multiLevelType w:val="hybridMultilevel"/>
    <w:tmpl w:val="48E2750E"/>
    <w:lvl w:ilvl="0" w:tplc="2A8473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95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423B"/>
    <w:rsid w:val="000365D6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94D04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313A"/>
    <w:rsid w:val="000E6EF6"/>
    <w:rsid w:val="000E79E5"/>
    <w:rsid w:val="000F149A"/>
    <w:rsid w:val="000F3509"/>
    <w:rsid w:val="000F65EC"/>
    <w:rsid w:val="00105061"/>
    <w:rsid w:val="0011686B"/>
    <w:rsid w:val="00121007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54954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352"/>
    <w:rsid w:val="00180D21"/>
    <w:rsid w:val="001848C0"/>
    <w:rsid w:val="001862A0"/>
    <w:rsid w:val="001923C5"/>
    <w:rsid w:val="00193264"/>
    <w:rsid w:val="00194FC0"/>
    <w:rsid w:val="001A1D1A"/>
    <w:rsid w:val="001A27AF"/>
    <w:rsid w:val="001A37E9"/>
    <w:rsid w:val="001A4B7C"/>
    <w:rsid w:val="001B1308"/>
    <w:rsid w:val="001B2625"/>
    <w:rsid w:val="001B2F42"/>
    <w:rsid w:val="001B533D"/>
    <w:rsid w:val="001B6A67"/>
    <w:rsid w:val="001C01EB"/>
    <w:rsid w:val="001C19A4"/>
    <w:rsid w:val="001C3C31"/>
    <w:rsid w:val="001C4C7C"/>
    <w:rsid w:val="001C6FD9"/>
    <w:rsid w:val="001C74F2"/>
    <w:rsid w:val="001D0032"/>
    <w:rsid w:val="001D1268"/>
    <w:rsid w:val="001E24E2"/>
    <w:rsid w:val="001E27CA"/>
    <w:rsid w:val="001E3910"/>
    <w:rsid w:val="001E5694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30B6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635C"/>
    <w:rsid w:val="00302785"/>
    <w:rsid w:val="00302B6B"/>
    <w:rsid w:val="0030742A"/>
    <w:rsid w:val="00311F86"/>
    <w:rsid w:val="00320883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42C1"/>
    <w:rsid w:val="00387D1C"/>
    <w:rsid w:val="0039035A"/>
    <w:rsid w:val="00391845"/>
    <w:rsid w:val="00394BA2"/>
    <w:rsid w:val="003A2D4E"/>
    <w:rsid w:val="003A36A4"/>
    <w:rsid w:val="003A40A2"/>
    <w:rsid w:val="003A41B4"/>
    <w:rsid w:val="003A4FF2"/>
    <w:rsid w:val="003A5C0F"/>
    <w:rsid w:val="003A6BC9"/>
    <w:rsid w:val="003A7B18"/>
    <w:rsid w:val="003B329A"/>
    <w:rsid w:val="003B51F0"/>
    <w:rsid w:val="003B5A0F"/>
    <w:rsid w:val="003B78FE"/>
    <w:rsid w:val="003C3559"/>
    <w:rsid w:val="003C6DEE"/>
    <w:rsid w:val="003D06F4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952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21AE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2CE1"/>
    <w:rsid w:val="004D756C"/>
    <w:rsid w:val="004E02FC"/>
    <w:rsid w:val="004E1C70"/>
    <w:rsid w:val="004E451A"/>
    <w:rsid w:val="004E52C1"/>
    <w:rsid w:val="004E5776"/>
    <w:rsid w:val="004E578D"/>
    <w:rsid w:val="004F1DDC"/>
    <w:rsid w:val="004F2EB7"/>
    <w:rsid w:val="004F40A3"/>
    <w:rsid w:val="00501802"/>
    <w:rsid w:val="0050343E"/>
    <w:rsid w:val="00503A15"/>
    <w:rsid w:val="00503BC6"/>
    <w:rsid w:val="00504068"/>
    <w:rsid w:val="00504D94"/>
    <w:rsid w:val="00505F8C"/>
    <w:rsid w:val="0051356A"/>
    <w:rsid w:val="00514AC4"/>
    <w:rsid w:val="00515A6C"/>
    <w:rsid w:val="00520602"/>
    <w:rsid w:val="005224BC"/>
    <w:rsid w:val="00524BAD"/>
    <w:rsid w:val="00532568"/>
    <w:rsid w:val="00540A3B"/>
    <w:rsid w:val="00541619"/>
    <w:rsid w:val="00542541"/>
    <w:rsid w:val="0054299A"/>
    <w:rsid w:val="00542BEF"/>
    <w:rsid w:val="00545E1F"/>
    <w:rsid w:val="00551806"/>
    <w:rsid w:val="005529DD"/>
    <w:rsid w:val="00552F76"/>
    <w:rsid w:val="00555574"/>
    <w:rsid w:val="005658E3"/>
    <w:rsid w:val="00571D10"/>
    <w:rsid w:val="0057369B"/>
    <w:rsid w:val="00576F4C"/>
    <w:rsid w:val="00577DE9"/>
    <w:rsid w:val="00580D4B"/>
    <w:rsid w:val="00582434"/>
    <w:rsid w:val="00582DDD"/>
    <w:rsid w:val="005867C2"/>
    <w:rsid w:val="00590176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20E9"/>
    <w:rsid w:val="005B32FC"/>
    <w:rsid w:val="005B39B6"/>
    <w:rsid w:val="005B77FF"/>
    <w:rsid w:val="005C1A9A"/>
    <w:rsid w:val="005C4E74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890"/>
    <w:rsid w:val="005E6ADC"/>
    <w:rsid w:val="005F0055"/>
    <w:rsid w:val="005F0C82"/>
    <w:rsid w:val="005F5814"/>
    <w:rsid w:val="00600E28"/>
    <w:rsid w:val="006052E6"/>
    <w:rsid w:val="00610DF7"/>
    <w:rsid w:val="00612900"/>
    <w:rsid w:val="00612E15"/>
    <w:rsid w:val="00616EEE"/>
    <w:rsid w:val="00617349"/>
    <w:rsid w:val="00620EA3"/>
    <w:rsid w:val="00622858"/>
    <w:rsid w:val="00627444"/>
    <w:rsid w:val="00627ED9"/>
    <w:rsid w:val="00630459"/>
    <w:rsid w:val="00631031"/>
    <w:rsid w:val="00631198"/>
    <w:rsid w:val="00637223"/>
    <w:rsid w:val="0064158A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2C46"/>
    <w:rsid w:val="00683A30"/>
    <w:rsid w:val="00686D3A"/>
    <w:rsid w:val="006934EB"/>
    <w:rsid w:val="00696BAC"/>
    <w:rsid w:val="006971A8"/>
    <w:rsid w:val="006A19A1"/>
    <w:rsid w:val="006B2F52"/>
    <w:rsid w:val="006B35D2"/>
    <w:rsid w:val="006B4926"/>
    <w:rsid w:val="006C00F6"/>
    <w:rsid w:val="006C0B56"/>
    <w:rsid w:val="006C4992"/>
    <w:rsid w:val="006C6BAF"/>
    <w:rsid w:val="006D1487"/>
    <w:rsid w:val="006D271F"/>
    <w:rsid w:val="006D3AE9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5F0E"/>
    <w:rsid w:val="007561AB"/>
    <w:rsid w:val="00756527"/>
    <w:rsid w:val="00765063"/>
    <w:rsid w:val="00765CA3"/>
    <w:rsid w:val="00767F98"/>
    <w:rsid w:val="00770993"/>
    <w:rsid w:val="00773CD2"/>
    <w:rsid w:val="00775C6E"/>
    <w:rsid w:val="00782076"/>
    <w:rsid w:val="0078468A"/>
    <w:rsid w:val="00787620"/>
    <w:rsid w:val="0079096F"/>
    <w:rsid w:val="00790CC5"/>
    <w:rsid w:val="00791931"/>
    <w:rsid w:val="00793DFA"/>
    <w:rsid w:val="00794A45"/>
    <w:rsid w:val="0079542D"/>
    <w:rsid w:val="00796ECA"/>
    <w:rsid w:val="007A1AE6"/>
    <w:rsid w:val="007A5369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42AD"/>
    <w:rsid w:val="007F5FF5"/>
    <w:rsid w:val="00811C3C"/>
    <w:rsid w:val="00814FFC"/>
    <w:rsid w:val="008168BC"/>
    <w:rsid w:val="00824262"/>
    <w:rsid w:val="008314C8"/>
    <w:rsid w:val="008337E6"/>
    <w:rsid w:val="008372A7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9022E"/>
    <w:rsid w:val="00892FD9"/>
    <w:rsid w:val="00894210"/>
    <w:rsid w:val="008942F7"/>
    <w:rsid w:val="00896A65"/>
    <w:rsid w:val="008A1937"/>
    <w:rsid w:val="008A2595"/>
    <w:rsid w:val="008A39E5"/>
    <w:rsid w:val="008A39FE"/>
    <w:rsid w:val="008A3A47"/>
    <w:rsid w:val="008A3F2D"/>
    <w:rsid w:val="008A59ED"/>
    <w:rsid w:val="008B0A2E"/>
    <w:rsid w:val="008B5D9D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5E1E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07C1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786C"/>
    <w:rsid w:val="00A21A30"/>
    <w:rsid w:val="00A2383B"/>
    <w:rsid w:val="00A24249"/>
    <w:rsid w:val="00A24E4A"/>
    <w:rsid w:val="00A2609E"/>
    <w:rsid w:val="00A27DE9"/>
    <w:rsid w:val="00A31EAC"/>
    <w:rsid w:val="00A344A9"/>
    <w:rsid w:val="00A35AEA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02"/>
    <w:rsid w:val="00A82E27"/>
    <w:rsid w:val="00A934EF"/>
    <w:rsid w:val="00A96B34"/>
    <w:rsid w:val="00A974A5"/>
    <w:rsid w:val="00AA21C0"/>
    <w:rsid w:val="00AA450E"/>
    <w:rsid w:val="00AA75F0"/>
    <w:rsid w:val="00AB3D01"/>
    <w:rsid w:val="00AC077C"/>
    <w:rsid w:val="00AC0917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23D6"/>
    <w:rsid w:val="00AE7660"/>
    <w:rsid w:val="00AE77BE"/>
    <w:rsid w:val="00AF2028"/>
    <w:rsid w:val="00AF6F04"/>
    <w:rsid w:val="00B00A20"/>
    <w:rsid w:val="00B00DE9"/>
    <w:rsid w:val="00B02911"/>
    <w:rsid w:val="00B10336"/>
    <w:rsid w:val="00B13299"/>
    <w:rsid w:val="00B17889"/>
    <w:rsid w:val="00B22032"/>
    <w:rsid w:val="00B30B60"/>
    <w:rsid w:val="00B3298D"/>
    <w:rsid w:val="00B3365E"/>
    <w:rsid w:val="00B348FC"/>
    <w:rsid w:val="00B35BC2"/>
    <w:rsid w:val="00B3636C"/>
    <w:rsid w:val="00B3649E"/>
    <w:rsid w:val="00B405A1"/>
    <w:rsid w:val="00B40B36"/>
    <w:rsid w:val="00B41172"/>
    <w:rsid w:val="00B432F8"/>
    <w:rsid w:val="00B4367E"/>
    <w:rsid w:val="00B477F6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910"/>
    <w:rsid w:val="00C11EB1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4B2E"/>
    <w:rsid w:val="00C76DB5"/>
    <w:rsid w:val="00C77733"/>
    <w:rsid w:val="00C85360"/>
    <w:rsid w:val="00C86651"/>
    <w:rsid w:val="00C87F6B"/>
    <w:rsid w:val="00C922C3"/>
    <w:rsid w:val="00C9234B"/>
    <w:rsid w:val="00C960E6"/>
    <w:rsid w:val="00C96D7C"/>
    <w:rsid w:val="00CA57AB"/>
    <w:rsid w:val="00CA6F2A"/>
    <w:rsid w:val="00CB0656"/>
    <w:rsid w:val="00CB6994"/>
    <w:rsid w:val="00CB7DA3"/>
    <w:rsid w:val="00CC0176"/>
    <w:rsid w:val="00CD1FFA"/>
    <w:rsid w:val="00CD7AE4"/>
    <w:rsid w:val="00CE0B37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271FB"/>
    <w:rsid w:val="00D305C9"/>
    <w:rsid w:val="00D30D0A"/>
    <w:rsid w:val="00D3124A"/>
    <w:rsid w:val="00D318F7"/>
    <w:rsid w:val="00D4013E"/>
    <w:rsid w:val="00D425B6"/>
    <w:rsid w:val="00D430A2"/>
    <w:rsid w:val="00D4644F"/>
    <w:rsid w:val="00D50B03"/>
    <w:rsid w:val="00D55CD8"/>
    <w:rsid w:val="00D56E15"/>
    <w:rsid w:val="00D60540"/>
    <w:rsid w:val="00D60CA4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B0B99"/>
    <w:rsid w:val="00DB36AA"/>
    <w:rsid w:val="00DB5FDA"/>
    <w:rsid w:val="00DB61B4"/>
    <w:rsid w:val="00DC4A95"/>
    <w:rsid w:val="00DC4E6E"/>
    <w:rsid w:val="00DC523C"/>
    <w:rsid w:val="00DD4831"/>
    <w:rsid w:val="00DD551C"/>
    <w:rsid w:val="00DE002A"/>
    <w:rsid w:val="00DE09F2"/>
    <w:rsid w:val="00DE33D8"/>
    <w:rsid w:val="00DF01A2"/>
    <w:rsid w:val="00DF06E0"/>
    <w:rsid w:val="00DF2BA0"/>
    <w:rsid w:val="00E01E9D"/>
    <w:rsid w:val="00E03B9B"/>
    <w:rsid w:val="00E1082F"/>
    <w:rsid w:val="00E11FE9"/>
    <w:rsid w:val="00E12FCF"/>
    <w:rsid w:val="00E214BE"/>
    <w:rsid w:val="00E259CC"/>
    <w:rsid w:val="00E27F59"/>
    <w:rsid w:val="00E30E5A"/>
    <w:rsid w:val="00E4049E"/>
    <w:rsid w:val="00E413B4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32B5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38C4"/>
    <w:rsid w:val="00EB4848"/>
    <w:rsid w:val="00EB7BC4"/>
    <w:rsid w:val="00EC089D"/>
    <w:rsid w:val="00EC0E94"/>
    <w:rsid w:val="00EC1B81"/>
    <w:rsid w:val="00EC3678"/>
    <w:rsid w:val="00EC5DD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31F8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50396"/>
    <w:rsid w:val="00F555DB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5617"/>
    <o:shapelayout v:ext="edit">
      <o:idmap v:ext="edit" data="1"/>
    </o:shapelayout>
  </w:shapeDefaults>
  <w:decimalSymbol w:val=","/>
  <w:listSeparator w:val=";"/>
  <w14:docId w14:val="7B0F2114"/>
  <w15:docId w15:val="{E5B8019F-1F7E-4E60-AFBB-9D0BFE62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952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40030D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40030D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40030D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40030D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40030D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2FD"/>
    <w:rsid w:val="002677EB"/>
    <w:rsid w:val="003442FD"/>
    <w:rsid w:val="0040030D"/>
    <w:rsid w:val="004620C7"/>
    <w:rsid w:val="004F383A"/>
    <w:rsid w:val="005165DE"/>
    <w:rsid w:val="006C557D"/>
    <w:rsid w:val="008221AE"/>
    <w:rsid w:val="00CA4BBE"/>
    <w:rsid w:val="00D46609"/>
    <w:rsid w:val="00E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21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5165DE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9C8D-59E9-487D-BF49-9BBBCF99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Coello Cabrera, Sergio</cp:lastModifiedBy>
  <cp:revision>21</cp:revision>
  <cp:lastPrinted>2018-04-10T08:36:00Z</cp:lastPrinted>
  <dcterms:created xsi:type="dcterms:W3CDTF">2022-05-31T09:27:00Z</dcterms:created>
  <dcterms:modified xsi:type="dcterms:W3CDTF">2024-07-16T09:46:00Z</dcterms:modified>
</cp:coreProperties>
</file>