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C5F" w:rsidRPr="000F578B" w:rsidRDefault="00910C5F" w:rsidP="00910C5F">
      <w:pPr>
        <w:widowControl w:val="0"/>
        <w:overflowPunct w:val="0"/>
        <w:spacing w:after="180" w:line="180" w:lineRule="atLeast"/>
        <w:jc w:val="center"/>
        <w:rPr>
          <w:rFonts w:ascii="Times New Roman" w:eastAsia="Arial" w:hAnsi="Times New Roman" w:cs="Times New Roman"/>
          <w:b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b/>
          <w:iCs/>
          <w:caps/>
          <w:spacing w:val="-2"/>
          <w:w w:val="105"/>
          <w:sz w:val="24"/>
          <w:szCs w:val="24"/>
          <w:lang w:bidi="hi-IN"/>
        </w:rPr>
        <w:t>anexo vi</w:t>
      </w:r>
    </w:p>
    <w:p w:rsidR="00910C5F" w:rsidRPr="000F578B" w:rsidRDefault="00910C5F" w:rsidP="00910C5F">
      <w:pPr>
        <w:widowControl w:val="0"/>
        <w:overflowPunct w:val="0"/>
        <w:spacing w:after="180" w:line="180" w:lineRule="atLeast"/>
        <w:jc w:val="center"/>
        <w:rPr>
          <w:rFonts w:ascii="Times New Roman" w:eastAsia="Arial" w:hAnsi="Times New Roman" w:cs="Times New Roman"/>
          <w:b/>
          <w:iCs/>
          <w:caps/>
          <w:spacing w:val="-2"/>
          <w:w w:val="105"/>
          <w:sz w:val="24"/>
          <w:szCs w:val="24"/>
          <w:lang w:val="x-none" w:bidi="hi-IN"/>
        </w:rPr>
      </w:pPr>
      <w:bookmarkStart w:id="0" w:name="_Toc515019991"/>
      <w:r w:rsidRPr="000F578B">
        <w:rPr>
          <w:rFonts w:ascii="Times New Roman" w:eastAsia="Arial" w:hAnsi="Times New Roman" w:cs="Times New Roman"/>
          <w:b/>
          <w:iCs/>
          <w:caps/>
          <w:spacing w:val="-2"/>
          <w:w w:val="105"/>
          <w:sz w:val="24"/>
          <w:szCs w:val="24"/>
          <w:lang w:bidi="hi-IN"/>
        </w:rPr>
        <w:t>MODELO</w:t>
      </w:r>
      <w:r w:rsidRPr="000F578B">
        <w:rPr>
          <w:rFonts w:ascii="Times New Roman" w:eastAsia="Arial" w:hAnsi="Times New Roman" w:cs="Times New Roman"/>
          <w:b/>
          <w:iCs/>
          <w:caps/>
          <w:spacing w:val="-2"/>
          <w:w w:val="105"/>
          <w:sz w:val="24"/>
          <w:szCs w:val="24"/>
          <w:lang w:val="x-none" w:bidi="hi-IN"/>
        </w:rPr>
        <w:t xml:space="preserve"> DE COMPROMISO PARA LA INTEGRACIÓN DE LA SOLVENCIA CON MEDIOS EXTERNOS</w:t>
      </w:r>
      <w:bookmarkEnd w:id="0"/>
    </w:p>
    <w:p w:rsidR="00910C5F" w:rsidRPr="000F578B" w:rsidRDefault="00910C5F" w:rsidP="00910C5F">
      <w:pPr>
        <w:widowControl w:val="0"/>
        <w:overflowPunct w:val="0"/>
        <w:spacing w:after="180" w:line="180" w:lineRule="atLeast"/>
        <w:jc w:val="center"/>
        <w:rPr>
          <w:rFonts w:ascii="Times New Roman" w:eastAsia="Arial" w:hAnsi="Times New Roman" w:cs="Times New Roman"/>
          <w:i/>
          <w:iCs/>
          <w:caps/>
          <w:spacing w:val="-2"/>
          <w:w w:val="105"/>
          <w:sz w:val="20"/>
          <w:szCs w:val="20"/>
          <w:lang w:bidi="hi-IN"/>
        </w:rPr>
      </w:pPr>
      <w:r w:rsidRPr="000F578B">
        <w:rPr>
          <w:rFonts w:ascii="Times New Roman" w:eastAsia="Arial" w:hAnsi="Times New Roman" w:cs="Times New Roman"/>
          <w:i/>
          <w:iCs/>
          <w:caps/>
          <w:spacing w:val="-2"/>
          <w:w w:val="105"/>
          <w:sz w:val="20"/>
          <w:szCs w:val="20"/>
          <w:lang w:bidi="hi-IN"/>
        </w:rPr>
        <w:t>(</w:t>
      </w:r>
      <w:r w:rsidRPr="000F578B">
        <w:rPr>
          <w:rFonts w:ascii="Times New Roman" w:eastAsia="Droid Sans" w:hAnsi="Times New Roman" w:cs="Times New Roman"/>
          <w:i/>
          <w:sz w:val="20"/>
          <w:szCs w:val="20"/>
          <w:lang w:bidi="hi-IN"/>
        </w:rPr>
        <w:t>Si se recurre a la solvencia o medios de varias entidades, se deberá cumplimentar una declaración conforme al presente modelo por cada una de las entidades que pone a disposición del licitador su solvencia o medios)</w:t>
      </w:r>
    </w:p>
    <w:p w:rsidR="00910C5F" w:rsidRDefault="00910C5F" w:rsidP="00910C5F">
      <w:pPr>
        <w:spacing w:line="180" w:lineRule="atLeast"/>
        <w:rPr>
          <w:rFonts w:ascii="Times New Roman" w:eastAsia="Droid Sans" w:hAnsi="Times New Roman" w:cs="Times New Roman"/>
          <w:b/>
          <w:bCs/>
          <w:color w:val="FF0000"/>
          <w:sz w:val="24"/>
          <w:szCs w:val="24"/>
          <w:lang w:bidi="hi-IN"/>
        </w:rPr>
      </w:pPr>
      <w:r>
        <w:rPr>
          <w:rFonts w:ascii="Times New Roman" w:eastAsia="Droid Sans" w:hAnsi="Times New Roman" w:cs="Times New Roman"/>
          <w:b/>
          <w:bCs/>
          <w:color w:val="FF0000"/>
          <w:sz w:val="24"/>
          <w:szCs w:val="24"/>
          <w:lang w:bidi="hi-IN"/>
        </w:rPr>
        <w:t xml:space="preserve">  </w:t>
      </w:r>
      <w:r>
        <w:rPr>
          <w:rFonts w:ascii="Times New Roman" w:eastAsia="Droid Sans" w:hAnsi="Times New Roman" w:cs="Times New Roman"/>
          <w:b/>
          <w:bCs/>
          <w:color w:val="FF0000"/>
          <w:sz w:val="24"/>
          <w:szCs w:val="24"/>
          <w:lang w:bidi="hi-IN"/>
        </w:rPr>
        <w:tab/>
      </w:r>
      <w:r>
        <w:rPr>
          <w:rFonts w:ascii="Times New Roman" w:eastAsia="Droid Sans" w:hAnsi="Times New Roman" w:cs="Times New Roman"/>
          <w:b/>
          <w:bCs/>
          <w:color w:val="FF0000"/>
          <w:sz w:val="24"/>
          <w:szCs w:val="24"/>
          <w:lang w:bidi="hi-IN"/>
        </w:rPr>
        <w:tab/>
      </w:r>
      <w:r>
        <w:rPr>
          <w:rFonts w:ascii="Times New Roman" w:eastAsia="Droid Sans" w:hAnsi="Times New Roman" w:cs="Times New Roman"/>
          <w:b/>
          <w:bCs/>
          <w:color w:val="FF0000"/>
          <w:sz w:val="24"/>
          <w:szCs w:val="24"/>
          <w:lang w:bidi="hi-IN"/>
        </w:rPr>
        <w:tab/>
      </w:r>
      <w:r>
        <w:rPr>
          <w:rFonts w:ascii="Times New Roman" w:eastAsia="Droid Sans" w:hAnsi="Times New Roman" w:cs="Times New Roman"/>
          <w:b/>
          <w:bCs/>
          <w:color w:val="FF0000"/>
          <w:sz w:val="24"/>
          <w:szCs w:val="24"/>
          <w:lang w:bidi="hi-IN"/>
        </w:rPr>
        <w:tab/>
        <w:t xml:space="preserve"> PROCEDE:    ____ SI    ____ NO</w:t>
      </w:r>
    </w:p>
    <w:p w:rsidR="00910C5F" w:rsidRDefault="00910C5F" w:rsidP="00910C5F">
      <w:pPr>
        <w:spacing w:after="180" w:line="180" w:lineRule="atLeast"/>
        <w:ind w:left="2124" w:firstLine="708"/>
        <w:rPr>
          <w:rFonts w:ascii="Times New Roman" w:eastAsia="Droid Sans" w:hAnsi="Times New Roman" w:cs="Times New Roman"/>
          <w:sz w:val="18"/>
          <w:szCs w:val="18"/>
          <w:lang w:bidi="hi-IN"/>
        </w:rPr>
      </w:pPr>
      <w:r>
        <w:rPr>
          <w:rFonts w:ascii="Times New Roman" w:eastAsia="Droid Sans" w:hAnsi="Times New Roman" w:cs="Times New Roman"/>
          <w:sz w:val="18"/>
          <w:szCs w:val="18"/>
          <w:lang w:bidi="hi-IN"/>
        </w:rPr>
        <w:t xml:space="preserve">  </w:t>
      </w:r>
      <w:bookmarkStart w:id="1" w:name="_GoBack"/>
      <w:bookmarkEnd w:id="1"/>
      <w:r>
        <w:rPr>
          <w:rFonts w:ascii="Times New Roman" w:eastAsia="Droid Sans" w:hAnsi="Times New Roman" w:cs="Times New Roman"/>
          <w:sz w:val="18"/>
          <w:szCs w:val="18"/>
          <w:lang w:bidi="hi-IN"/>
        </w:rPr>
        <w:t xml:space="preserve">            (Rellenar en caso de que proceda)</w:t>
      </w:r>
    </w:p>
    <w:p w:rsidR="00910C5F" w:rsidRPr="000F578B" w:rsidRDefault="00910C5F" w:rsidP="00910C5F">
      <w:pPr>
        <w:widowControl w:val="0"/>
        <w:overflowPunct w:val="0"/>
        <w:spacing w:after="180" w:line="180" w:lineRule="atLeast"/>
        <w:jc w:val="both"/>
        <w:rPr>
          <w:rFonts w:ascii="Times New Roman" w:eastAsia="Arial" w:hAnsi="Times New Roman" w:cs="Times New Roman"/>
          <w:iCs/>
          <w:caps/>
          <w:spacing w:val="-2"/>
          <w:w w:val="105"/>
          <w:sz w:val="24"/>
          <w:szCs w:val="24"/>
          <w:lang w:bidi="hi-IN"/>
        </w:rPr>
      </w:pPr>
    </w:p>
    <w:p w:rsidR="00910C5F" w:rsidRPr="000F578B" w:rsidRDefault="00910C5F" w:rsidP="00910C5F">
      <w:pPr>
        <w:widowControl w:val="0"/>
        <w:overflowPunct w:val="0"/>
        <w:spacing w:after="180" w:line="180" w:lineRule="atLeast"/>
        <w:jc w:val="both"/>
        <w:rPr>
          <w:rFonts w:ascii="Times New Roman" w:eastAsia="Droid Sans" w:hAnsi="Times New Roman" w:cs="Times New Roman"/>
          <w:sz w:val="24"/>
          <w:szCs w:val="24"/>
          <w:lang w:bidi="hi-IN"/>
        </w:rPr>
      </w:pPr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 xml:space="preserve">D./Dª. ____________________, mayor de edad y con DNI/NIE </w:t>
      </w:r>
      <w:proofErr w:type="spellStart"/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>nº</w:t>
      </w:r>
      <w:proofErr w:type="spellEnd"/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 xml:space="preserve"> __________, en nombre propio o en representación de la empresa ____________________, con domicilio social en ______________________, y NIF </w:t>
      </w:r>
      <w:proofErr w:type="spellStart"/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>nº</w:t>
      </w:r>
      <w:proofErr w:type="spellEnd"/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 xml:space="preserve">__________________ </w:t>
      </w:r>
      <w:r w:rsidRPr="000F578B">
        <w:rPr>
          <w:rFonts w:ascii="Times New Roman" w:eastAsia="Droid Sans" w:hAnsi="Times New Roman" w:cs="Times New Roman"/>
          <w:sz w:val="24"/>
          <w:szCs w:val="24"/>
          <w:lang w:bidi="hi-IN"/>
        </w:rPr>
        <w:t xml:space="preserve">a efectos de participar en la licitación para la contratación del expediente </w:t>
      </w:r>
      <w:r w:rsidRPr="000F578B">
        <w:rPr>
          <w:rFonts w:ascii="Times New Roman" w:eastAsia="Droid Sans" w:hAnsi="Times New Roman" w:cs="Times New Roman"/>
          <w:i/>
          <w:iCs/>
          <w:sz w:val="20"/>
          <w:szCs w:val="20"/>
          <w:lang w:bidi="hi-IN"/>
        </w:rPr>
        <w:t>(indicar expediente)</w:t>
      </w:r>
      <w:r w:rsidRPr="000F578B">
        <w:rPr>
          <w:rFonts w:ascii="Times New Roman" w:eastAsia="Droid Sans" w:hAnsi="Times New Roman" w:cs="Times New Roman"/>
          <w:sz w:val="24"/>
          <w:szCs w:val="24"/>
          <w:lang w:bidi="hi-IN"/>
        </w:rPr>
        <w:t>.</w:t>
      </w:r>
    </w:p>
    <w:p w:rsidR="00910C5F" w:rsidRPr="000F578B" w:rsidRDefault="00910C5F" w:rsidP="00910C5F">
      <w:pPr>
        <w:widowControl w:val="0"/>
        <w:overflowPunct w:val="0"/>
        <w:spacing w:after="180" w:line="180" w:lineRule="atLeast"/>
        <w:jc w:val="center"/>
        <w:rPr>
          <w:rFonts w:ascii="Times New Roman" w:eastAsia="Arial" w:hAnsi="Times New Roman" w:cs="Times New Roman"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iCs/>
          <w:caps/>
          <w:spacing w:val="-2"/>
          <w:w w:val="105"/>
          <w:sz w:val="24"/>
          <w:szCs w:val="24"/>
          <w:lang w:bidi="hi-IN"/>
        </w:rPr>
        <w:t xml:space="preserve">Y </w:t>
      </w:r>
    </w:p>
    <w:p w:rsidR="00910C5F" w:rsidRPr="000F578B" w:rsidRDefault="00910C5F" w:rsidP="00910C5F">
      <w:pPr>
        <w:widowControl w:val="0"/>
        <w:overflowPunct w:val="0"/>
        <w:spacing w:after="180" w:line="180" w:lineRule="atLeast"/>
        <w:jc w:val="both"/>
        <w:rPr>
          <w:rFonts w:ascii="Times New Roman" w:eastAsia="Droid Sans" w:hAnsi="Times New Roman" w:cs="Times New Roman"/>
          <w:sz w:val="24"/>
          <w:szCs w:val="24"/>
          <w:lang w:bidi="hi-IN"/>
        </w:rPr>
      </w:pPr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 xml:space="preserve">D./Dª. ____________________, mayor de edad y con DNI/NIE </w:t>
      </w:r>
      <w:proofErr w:type="spellStart"/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>nº</w:t>
      </w:r>
      <w:proofErr w:type="spellEnd"/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 xml:space="preserve"> __________, en nombre propio o en representación de la empresa ____________________, con domicilio social en ______________________, y NIF </w:t>
      </w:r>
      <w:proofErr w:type="spellStart"/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>nº</w:t>
      </w:r>
      <w:proofErr w:type="spellEnd"/>
      <w:r w:rsidRPr="000F578B">
        <w:rPr>
          <w:rFonts w:ascii="Times New Roman" w:eastAsia="Droid Sans" w:hAnsi="Times New Roman" w:cs="Times New Roman"/>
          <w:spacing w:val="-2"/>
          <w:sz w:val="24"/>
          <w:szCs w:val="24"/>
          <w:lang w:bidi="hi-IN"/>
        </w:rPr>
        <w:t>__________________.</w:t>
      </w:r>
    </w:p>
    <w:p w:rsidR="00910C5F" w:rsidRPr="000F578B" w:rsidRDefault="00910C5F" w:rsidP="00910C5F">
      <w:pPr>
        <w:widowControl w:val="0"/>
        <w:overflowPunct w:val="0"/>
        <w:spacing w:after="180" w:line="180" w:lineRule="atLeast"/>
        <w:jc w:val="both"/>
        <w:rPr>
          <w:rFonts w:ascii="Times New Roman" w:eastAsia="Arial" w:hAnsi="Times New Roman" w:cs="Times New Roman"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iCs/>
          <w:spacing w:val="-2"/>
          <w:w w:val="105"/>
          <w:sz w:val="24"/>
          <w:szCs w:val="24"/>
          <w:lang w:bidi="hi-IN"/>
        </w:rPr>
        <w:t>Se comprometen, de conformidad con lo dispuesto en el artículo 75 de la LCSP, a:</w:t>
      </w:r>
    </w:p>
    <w:p w:rsidR="00910C5F" w:rsidRPr="000F578B" w:rsidRDefault="00910C5F" w:rsidP="00910C5F">
      <w:pPr>
        <w:widowControl w:val="0"/>
        <w:numPr>
          <w:ilvl w:val="0"/>
          <w:numId w:val="21"/>
        </w:numPr>
        <w:suppressAutoHyphens/>
        <w:overflowPunct w:val="0"/>
        <w:spacing w:after="180" w:line="180" w:lineRule="atLeast"/>
        <w:jc w:val="both"/>
        <w:rPr>
          <w:rFonts w:ascii="Times New Roman" w:eastAsia="Arial" w:hAnsi="Times New Roman" w:cs="Times New Roman"/>
          <w:i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iCs/>
          <w:spacing w:val="-2"/>
          <w:w w:val="105"/>
          <w:sz w:val="24"/>
          <w:szCs w:val="24"/>
          <w:lang w:bidi="hi-IN"/>
        </w:rPr>
        <w:t xml:space="preserve">Que la solvencia técnica o profesional que pone a disposición la entidad _________ a favor de la entidad _________ son los siguientes: </w:t>
      </w:r>
    </w:p>
    <w:p w:rsidR="00910C5F" w:rsidRPr="000F578B" w:rsidRDefault="00910C5F" w:rsidP="00910C5F">
      <w:pPr>
        <w:widowControl w:val="0"/>
        <w:overflowPunct w:val="0"/>
        <w:spacing w:after="180" w:line="180" w:lineRule="atLeast"/>
        <w:ind w:left="1134"/>
        <w:jc w:val="both"/>
        <w:rPr>
          <w:rFonts w:ascii="Times New Roman" w:eastAsia="Arial" w:hAnsi="Times New Roman" w:cs="Times New Roman"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iCs/>
          <w:spacing w:val="-2"/>
          <w:w w:val="105"/>
          <w:sz w:val="24"/>
          <w:szCs w:val="24"/>
          <w:lang w:bidi="hi-IN"/>
        </w:rPr>
        <w:t>-</w:t>
      </w:r>
    </w:p>
    <w:p w:rsidR="00910C5F" w:rsidRPr="000F578B" w:rsidRDefault="00910C5F" w:rsidP="00910C5F">
      <w:pPr>
        <w:widowControl w:val="0"/>
        <w:numPr>
          <w:ilvl w:val="0"/>
          <w:numId w:val="21"/>
        </w:numPr>
        <w:suppressAutoHyphens/>
        <w:overflowPunct w:val="0"/>
        <w:spacing w:after="180" w:line="180" w:lineRule="atLeast"/>
        <w:jc w:val="both"/>
        <w:rPr>
          <w:rFonts w:ascii="Times New Roman" w:eastAsia="Arial" w:hAnsi="Times New Roman" w:cs="Times New Roman"/>
          <w:i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iCs/>
          <w:spacing w:val="-2"/>
          <w:w w:val="105"/>
          <w:sz w:val="24"/>
          <w:szCs w:val="24"/>
          <w:lang w:bidi="hi-IN"/>
        </w:rPr>
        <w:t xml:space="preserve">Que la solvencia económica y financiera que pone a disposición la entidad _________ a favor de la entidad _________ asciende al __ %, respecto a lo exigido para este contrato. </w:t>
      </w:r>
    </w:p>
    <w:p w:rsidR="00910C5F" w:rsidRPr="000F578B" w:rsidRDefault="00910C5F" w:rsidP="00910C5F">
      <w:pPr>
        <w:widowControl w:val="0"/>
        <w:numPr>
          <w:ilvl w:val="0"/>
          <w:numId w:val="21"/>
        </w:numPr>
        <w:suppressAutoHyphens/>
        <w:overflowPunct w:val="0"/>
        <w:spacing w:after="180" w:line="180" w:lineRule="atLeast"/>
        <w:jc w:val="both"/>
        <w:rPr>
          <w:rFonts w:ascii="Times New Roman" w:eastAsia="Arial" w:hAnsi="Times New Roman" w:cs="Times New Roman"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iCs/>
          <w:spacing w:val="-2"/>
          <w:w w:val="105"/>
          <w:sz w:val="24"/>
          <w:szCs w:val="24"/>
          <w:lang w:bidi="hi-IN"/>
        </w:rPr>
        <w:t>Que durante toda la ejecución del contrato dispondrán efectivamente de la solvencia o medios que se describen en este compromiso.</w:t>
      </w:r>
    </w:p>
    <w:p w:rsidR="00910C5F" w:rsidRPr="000F578B" w:rsidRDefault="00910C5F" w:rsidP="00910C5F">
      <w:pPr>
        <w:widowControl w:val="0"/>
        <w:numPr>
          <w:ilvl w:val="1"/>
          <w:numId w:val="21"/>
        </w:numPr>
        <w:suppressAutoHyphens/>
        <w:overflowPunct w:val="0"/>
        <w:spacing w:after="180" w:line="180" w:lineRule="atLeast"/>
        <w:ind w:left="709"/>
        <w:jc w:val="both"/>
        <w:rPr>
          <w:rFonts w:ascii="Times New Roman" w:eastAsia="Arial" w:hAnsi="Times New Roman" w:cs="Times New Roman"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iCs/>
          <w:spacing w:val="-2"/>
          <w:w w:val="105"/>
          <w:sz w:val="24"/>
          <w:szCs w:val="24"/>
          <w:lang w:bidi="hi-IN"/>
        </w:rPr>
        <w:t>Que la disposición efectiva de la solvencia o medios descritos no está sometida a condición o limitación alguna.</w:t>
      </w:r>
    </w:p>
    <w:p w:rsidR="00910C5F" w:rsidRPr="000F578B" w:rsidRDefault="00910C5F" w:rsidP="00910C5F">
      <w:pPr>
        <w:widowControl w:val="0"/>
        <w:numPr>
          <w:ilvl w:val="1"/>
          <w:numId w:val="21"/>
        </w:numPr>
        <w:suppressAutoHyphens/>
        <w:overflowPunct w:val="0"/>
        <w:spacing w:after="180" w:line="180" w:lineRule="atLeast"/>
        <w:ind w:left="709"/>
        <w:jc w:val="both"/>
        <w:rPr>
          <w:rFonts w:ascii="Times New Roman" w:eastAsia="Arial" w:hAnsi="Times New Roman" w:cs="Times New Roman"/>
          <w:iCs/>
          <w:caps/>
          <w:spacing w:val="-2"/>
          <w:w w:val="105"/>
          <w:sz w:val="24"/>
          <w:szCs w:val="24"/>
          <w:lang w:bidi="hi-IN"/>
        </w:rPr>
      </w:pPr>
      <w:r w:rsidRPr="000F578B">
        <w:rPr>
          <w:rFonts w:ascii="Times New Roman" w:eastAsia="Arial" w:hAnsi="Times New Roman" w:cs="Times New Roman"/>
          <w:iCs/>
          <w:spacing w:val="-2"/>
          <w:w w:val="105"/>
          <w:sz w:val="24"/>
          <w:szCs w:val="24"/>
          <w:lang w:bidi="hi-IN"/>
        </w:rPr>
        <w:t xml:space="preserve">En caso de acudir a la integración de medios económicos y financieros, responderán las entidades de forma: </w:t>
      </w:r>
      <w:r w:rsidRPr="000F578B">
        <w:rPr>
          <w:rFonts w:ascii="Times New Roman" w:eastAsia="Arial" w:hAnsi="Times New Roman" w:cs="Times New Roman"/>
          <w:i/>
          <w:iCs/>
          <w:spacing w:val="-2"/>
          <w:w w:val="105"/>
          <w:sz w:val="20"/>
          <w:szCs w:val="20"/>
          <w:lang w:bidi="hi-IN"/>
        </w:rPr>
        <w:t xml:space="preserve">(mancomunada </w:t>
      </w:r>
      <w:proofErr w:type="gramStart"/>
      <w:r w:rsidRPr="000F578B">
        <w:rPr>
          <w:rFonts w:ascii="Times New Roman" w:eastAsia="Arial" w:hAnsi="Times New Roman" w:cs="Times New Roman"/>
          <w:i/>
          <w:iCs/>
          <w:spacing w:val="-2"/>
          <w:w w:val="105"/>
          <w:sz w:val="20"/>
          <w:szCs w:val="20"/>
          <w:lang w:bidi="hi-IN"/>
        </w:rPr>
        <w:t>en relación al</w:t>
      </w:r>
      <w:proofErr w:type="gramEnd"/>
      <w:r w:rsidRPr="000F578B">
        <w:rPr>
          <w:rFonts w:ascii="Times New Roman" w:eastAsia="Arial" w:hAnsi="Times New Roman" w:cs="Times New Roman"/>
          <w:i/>
          <w:iCs/>
          <w:spacing w:val="-2"/>
          <w:w w:val="105"/>
          <w:sz w:val="20"/>
          <w:szCs w:val="20"/>
          <w:lang w:bidi="hi-IN"/>
        </w:rPr>
        <w:t xml:space="preserve"> tanto por ciento de integración / solidaria)</w:t>
      </w:r>
      <w:r w:rsidRPr="000F578B">
        <w:rPr>
          <w:rFonts w:ascii="Times New Roman" w:eastAsia="Arial" w:hAnsi="Times New Roman" w:cs="Times New Roman"/>
          <w:iCs/>
          <w:spacing w:val="-2"/>
          <w:w w:val="105"/>
          <w:sz w:val="24"/>
          <w:szCs w:val="24"/>
          <w:lang w:bidi="hi-IN"/>
        </w:rPr>
        <w:t xml:space="preserve">. </w:t>
      </w:r>
    </w:p>
    <w:p w:rsidR="00910C5F" w:rsidRPr="000F578B" w:rsidRDefault="00910C5F" w:rsidP="00910C5F">
      <w:pPr>
        <w:widowControl w:val="0"/>
        <w:overflowPunct w:val="0"/>
        <w:spacing w:after="180" w:line="180" w:lineRule="atLeast"/>
        <w:jc w:val="center"/>
        <w:rPr>
          <w:rFonts w:ascii="Times New Roman" w:eastAsia="Droid Sans" w:hAnsi="Times New Roman" w:cs="Times New Roman"/>
          <w:i/>
          <w:iCs/>
          <w:sz w:val="20"/>
          <w:szCs w:val="20"/>
          <w:lang w:bidi="hi-IN"/>
        </w:rPr>
      </w:pPr>
      <w:r w:rsidRPr="000F578B">
        <w:rPr>
          <w:rFonts w:ascii="Times New Roman" w:eastAsia="Droid Sans" w:hAnsi="Times New Roman" w:cs="Times New Roman"/>
          <w:sz w:val="24"/>
          <w:szCs w:val="24"/>
          <w:lang w:bidi="hi-IN"/>
        </w:rPr>
        <w:t xml:space="preserve">En _______________, a __ </w:t>
      </w:r>
      <w:proofErr w:type="spellStart"/>
      <w:r w:rsidRPr="000F578B">
        <w:rPr>
          <w:rFonts w:ascii="Times New Roman" w:eastAsia="Droid Sans" w:hAnsi="Times New Roman" w:cs="Times New Roman"/>
          <w:sz w:val="24"/>
          <w:szCs w:val="24"/>
          <w:lang w:bidi="hi-IN"/>
        </w:rPr>
        <w:t>de</w:t>
      </w:r>
      <w:proofErr w:type="spellEnd"/>
      <w:r w:rsidRPr="000F578B">
        <w:rPr>
          <w:rFonts w:ascii="Times New Roman" w:eastAsia="Droid Sans" w:hAnsi="Times New Roman" w:cs="Times New Roman"/>
          <w:sz w:val="24"/>
          <w:szCs w:val="24"/>
          <w:lang w:bidi="hi-IN"/>
        </w:rPr>
        <w:t xml:space="preserve"> __________ </w:t>
      </w:r>
      <w:proofErr w:type="spellStart"/>
      <w:r w:rsidRPr="000F578B">
        <w:rPr>
          <w:rFonts w:ascii="Times New Roman" w:eastAsia="Droid Sans" w:hAnsi="Times New Roman" w:cs="Times New Roman"/>
          <w:sz w:val="24"/>
          <w:szCs w:val="24"/>
          <w:lang w:bidi="hi-IN"/>
        </w:rPr>
        <w:t>de</w:t>
      </w:r>
      <w:proofErr w:type="spellEnd"/>
      <w:r w:rsidRPr="000F578B">
        <w:rPr>
          <w:rFonts w:ascii="Times New Roman" w:eastAsia="Droid Sans" w:hAnsi="Times New Roman" w:cs="Times New Roman"/>
          <w:sz w:val="24"/>
          <w:szCs w:val="24"/>
          <w:lang w:bidi="hi-IN"/>
        </w:rPr>
        <w:t xml:space="preserve"> ______ </w:t>
      </w:r>
      <w:r w:rsidRPr="000F578B">
        <w:rPr>
          <w:rFonts w:ascii="Times New Roman" w:eastAsia="Droid Sans" w:hAnsi="Times New Roman" w:cs="Times New Roman"/>
          <w:i/>
          <w:iCs/>
          <w:sz w:val="20"/>
          <w:szCs w:val="20"/>
          <w:lang w:bidi="hi-IN"/>
        </w:rPr>
        <w:t xml:space="preserve">(emitida dentro del plazo de presentación de </w:t>
      </w:r>
      <w:r w:rsidRPr="000F578B">
        <w:rPr>
          <w:rStyle w:val="Fuentedeprrafopredeter1"/>
          <w:rFonts w:ascii="Times New Roman" w:hAnsi="Times New Roman" w:cs="Times New Roman"/>
          <w:i/>
          <w:iCs/>
          <w:spacing w:val="-3"/>
          <w:sz w:val="20"/>
          <w:szCs w:val="20"/>
        </w:rPr>
        <w:t>proposiciones</w:t>
      </w:r>
      <w:r w:rsidRPr="000F578B">
        <w:rPr>
          <w:rFonts w:ascii="Times New Roman" w:eastAsia="Droid Sans" w:hAnsi="Times New Roman" w:cs="Times New Roman"/>
          <w:i/>
          <w:iCs/>
          <w:sz w:val="20"/>
          <w:szCs w:val="20"/>
          <w:lang w:bidi="hi-IN"/>
        </w:rPr>
        <w:t xml:space="preserve">) (firma electrónica avanzada de los representantes legales de las dos entidades) </w:t>
      </w:r>
    </w:p>
    <w:p w:rsidR="009D2F91" w:rsidRPr="00910C5F" w:rsidRDefault="009D2F91" w:rsidP="00910C5F"/>
    <w:sectPr w:rsidR="009D2F91" w:rsidRPr="00910C5F" w:rsidSect="00764FAB">
      <w:headerReference w:type="even" r:id="rId8"/>
      <w:headerReference w:type="default" r:id="rId9"/>
      <w:footerReference w:type="default" r:id="rId10"/>
      <w:pgSz w:w="11906" w:h="16838"/>
      <w:pgMar w:top="1060" w:right="1701" w:bottom="1417" w:left="1134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826" w:rsidRDefault="00511826" w:rsidP="00511826">
      <w:pPr>
        <w:spacing w:line="240" w:lineRule="auto"/>
      </w:pPr>
      <w:r>
        <w:separator/>
      </w:r>
    </w:p>
  </w:endnote>
  <w:endnote w:type="continuationSeparator" w:id="0">
    <w:p w:rsidR="00511826" w:rsidRDefault="00511826" w:rsidP="00511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NewsGotT">
    <w:altName w:val="Times New Roman"/>
    <w:charset w:val="00"/>
    <w:family w:val="roman"/>
    <w:pitch w:val="default"/>
  </w:font>
  <w:font w:name="Droid Sans">
    <w:altName w:val="MS Gothic"/>
    <w:charset w:val="00"/>
    <w:family w:val="auto"/>
    <w:pitch w:val="variable"/>
  </w:font>
  <w:font w:name="Gill 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826" w:rsidRPr="00211F00" w:rsidRDefault="00511826" w:rsidP="00211F00">
    <w:pPr>
      <w:pStyle w:val="Piedepgina"/>
      <w:tabs>
        <w:tab w:val="clear" w:pos="4252"/>
        <w:tab w:val="clear" w:pos="8504"/>
      </w:tabs>
      <w:ind w:left="-426" w:right="-285"/>
      <w:rPr>
        <w:rFonts w:ascii="Arial Narrow" w:hAnsi="Arial Narrow"/>
        <w:sz w:val="20"/>
        <w:szCs w:val="20"/>
      </w:rPr>
    </w:pPr>
    <w:r w:rsidRPr="00211F00">
      <w:rPr>
        <w:rFonts w:ascii="Arial Narrow" w:hAnsi="Arial Narrow"/>
        <w:noProof/>
        <w:sz w:val="20"/>
        <w:szCs w:val="20"/>
        <w:lang w:eastAsia="es-ES"/>
      </w:rPr>
      <w:drawing>
        <wp:anchor distT="0" distB="0" distL="114300" distR="114300" simplePos="0" relativeHeight="251658240" behindDoc="0" locked="0" layoutInCell="1" allowOverlap="1" wp14:anchorId="4A620E97" wp14:editId="2ED68F1F">
          <wp:simplePos x="0" y="0"/>
          <wp:positionH relativeFrom="page">
            <wp:posOffset>7058025</wp:posOffset>
          </wp:positionH>
          <wp:positionV relativeFrom="margin">
            <wp:posOffset>7407275</wp:posOffset>
          </wp:positionV>
          <wp:extent cx="504825" cy="980440"/>
          <wp:effectExtent l="0" t="0" r="9525" b="0"/>
          <wp:wrapSquare wrapText="bothSides"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60E42">
      <w:rPr>
        <w:rFonts w:ascii="Arial Narrow" w:hAnsi="Arial Narrow"/>
        <w:sz w:val="20"/>
        <w:szCs w:val="20"/>
      </w:rPr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826" w:rsidRDefault="00511826" w:rsidP="00511826">
      <w:pPr>
        <w:spacing w:line="240" w:lineRule="auto"/>
      </w:pPr>
      <w:r>
        <w:separator/>
      </w:r>
    </w:p>
  </w:footnote>
  <w:footnote w:type="continuationSeparator" w:id="0">
    <w:p w:rsidR="00511826" w:rsidRDefault="00511826" w:rsidP="005118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8B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  <w:r w:rsidRPr="00EF2851">
      <w:rPr>
        <w:noProof/>
      </w:rPr>
      <w:drawing>
        <wp:anchor distT="0" distB="0" distL="114300" distR="114300" simplePos="0" relativeHeight="251670528" behindDoc="0" locked="0" layoutInCell="1" allowOverlap="1" wp14:anchorId="716BA79F" wp14:editId="4A0A63D7">
          <wp:simplePos x="0" y="0"/>
          <wp:positionH relativeFrom="margin">
            <wp:posOffset>-22860</wp:posOffset>
          </wp:positionH>
          <wp:positionV relativeFrom="margin">
            <wp:posOffset>-764540</wp:posOffset>
          </wp:positionV>
          <wp:extent cx="1752600" cy="553085"/>
          <wp:effectExtent l="0" t="0" r="0" b="0"/>
          <wp:wrapSquare wrapText="bothSides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851">
      <w:rPr>
        <w:noProof/>
      </w:rPr>
      <w:drawing>
        <wp:anchor distT="0" distB="0" distL="114300" distR="114300" simplePos="0" relativeHeight="251671552" behindDoc="0" locked="0" layoutInCell="1" allowOverlap="1" wp14:anchorId="0BA50A4C" wp14:editId="5588BB42">
          <wp:simplePos x="0" y="0"/>
          <wp:positionH relativeFrom="margin">
            <wp:posOffset>1928495</wp:posOffset>
          </wp:positionH>
          <wp:positionV relativeFrom="margin">
            <wp:posOffset>-790575</wp:posOffset>
          </wp:positionV>
          <wp:extent cx="1914525" cy="579120"/>
          <wp:effectExtent l="0" t="0" r="9525" b="0"/>
          <wp:wrapSquare wrapText="bothSides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4E2">
      <w:rPr>
        <w:rFonts w:ascii="Gill Sans MT" w:hAnsi="Gill Sans MT"/>
        <w:b/>
        <w:noProof/>
        <w:color w:val="357F51"/>
        <w:sz w:val="21"/>
        <w:szCs w:val="21"/>
        <w:lang w:eastAsia="es-ES"/>
      </w:rPr>
      <w:drawing>
        <wp:anchor distT="0" distB="0" distL="114300" distR="114300" simplePos="0" relativeHeight="251669504" behindDoc="0" locked="0" layoutInCell="1" allowOverlap="1" wp14:anchorId="7984AEE9" wp14:editId="72371BF9">
          <wp:simplePos x="0" y="0"/>
          <wp:positionH relativeFrom="margin">
            <wp:align>right</wp:align>
          </wp:positionH>
          <wp:positionV relativeFrom="page">
            <wp:posOffset>676275</wp:posOffset>
          </wp:positionV>
          <wp:extent cx="1101725" cy="709295"/>
          <wp:effectExtent l="0" t="0" r="3175" b="0"/>
          <wp:wrapSquare wrapText="bothSides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S y logo 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72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324">
      <w:rPr>
        <w:rFonts w:ascii="Gill Sans MT" w:hAnsi="Gill Sans MT"/>
        <w:b/>
        <w:color w:val="357F51"/>
        <w:sz w:val="18"/>
        <w:szCs w:val="18"/>
      </w:rPr>
      <w:t>Gerente del Área de</w:t>
    </w:r>
    <w:r>
      <w:rPr>
        <w:rFonts w:ascii="Gill Sans MT" w:hAnsi="Gill Sans MT"/>
        <w:b/>
        <w:color w:val="357F51"/>
        <w:sz w:val="18"/>
        <w:szCs w:val="18"/>
      </w:rPr>
      <w:t xml:space="preserve"> </w:t>
    </w:r>
    <w:r w:rsidRPr="00730324">
      <w:rPr>
        <w:rFonts w:ascii="Gill Sans MT" w:hAnsi="Gill Sans MT"/>
        <w:b/>
        <w:color w:val="357F51"/>
        <w:sz w:val="18"/>
        <w:szCs w:val="18"/>
      </w:rPr>
      <w:t>Salud de Badajoz</w:t>
    </w:r>
  </w:p>
  <w:p w:rsidR="00730324" w:rsidRPr="00730324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6E3" w:rsidRDefault="003247AE" w:rsidP="00D10531">
    <w:pPr>
      <w:pStyle w:val="Encabezado"/>
      <w:rPr>
        <w:rFonts w:cs="Arial"/>
        <w:b/>
        <w:bCs/>
        <w:sz w:val="28"/>
        <w:szCs w:val="28"/>
      </w:rPr>
    </w:pPr>
    <w:r w:rsidRPr="005F16E3">
      <w:rPr>
        <w:rFonts w:ascii="Calibri" w:hAnsi="Calibri" w:cs="Calibri"/>
        <w:noProof/>
        <w:color w:val="385623" w:themeColor="accent6" w:themeShade="80"/>
        <w:sz w:val="18"/>
        <w:szCs w:val="18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margin">
            <wp:posOffset>-46208</wp:posOffset>
          </wp:positionH>
          <wp:positionV relativeFrom="margin">
            <wp:posOffset>-1632780</wp:posOffset>
          </wp:positionV>
          <wp:extent cx="1101725" cy="709295"/>
          <wp:effectExtent l="0" t="0" r="3175" b="0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148515662"/>
    <w:r w:rsidR="005F16E3" w:rsidRPr="005F16E3">
      <w:rPr>
        <w:rFonts w:ascii="Calibri" w:hAnsi="Calibri" w:cs="Calibri"/>
        <w:color w:val="385623" w:themeColor="accent6" w:themeShade="80"/>
        <w:sz w:val="18"/>
        <w:szCs w:val="18"/>
      </w:rPr>
      <w:t>Gerencia del Área</w:t>
    </w:r>
    <w:r w:rsidR="005F16E3" w:rsidRPr="005F16E3">
      <w:rPr>
        <w:color w:val="385623" w:themeColor="accent6" w:themeShade="80"/>
        <w:sz w:val="18"/>
        <w:szCs w:val="18"/>
      </w:rPr>
      <w:t xml:space="preserve"> de salud de Badajoz </w:t>
    </w:r>
    <w:r w:rsidR="00D10531">
      <w:t xml:space="preserve">  </w:t>
    </w:r>
    <w:r w:rsidR="005F16E3">
      <w:t xml:space="preserve">        </w:t>
    </w:r>
    <w:bookmarkEnd w:id="2"/>
    <w:r w:rsidR="00D10531">
      <w:rPr>
        <w:rFonts w:cs="Arial"/>
        <w:b/>
        <w:bCs/>
        <w:sz w:val="28"/>
        <w:szCs w:val="28"/>
      </w:rPr>
      <w:t>JUNTA DE EXTREMADURA</w:t>
    </w:r>
  </w:p>
  <w:p w:rsidR="00D10531" w:rsidRPr="00AC1EBD" w:rsidRDefault="00D10531" w:rsidP="00D10531">
    <w:pPr>
      <w:pStyle w:val="Encabezado"/>
    </w:pPr>
    <w:r w:rsidRPr="00AC1EBD">
      <w:rPr>
        <w:rFonts w:cs="Arial"/>
        <w:bCs/>
      </w:rPr>
      <w:t xml:space="preserve">                                           </w:t>
    </w:r>
    <w:r>
      <w:rPr>
        <w:rFonts w:cs="Arial"/>
        <w:bCs/>
      </w:rPr>
      <w:t xml:space="preserve">                       </w:t>
    </w:r>
    <w:r w:rsidR="00B31808">
      <w:rPr>
        <w:rFonts w:cs="Arial"/>
        <w:bCs/>
      </w:rPr>
      <w:t xml:space="preserve">                                     </w:t>
    </w:r>
    <w:r w:rsidRPr="00AC1EBD">
      <w:rPr>
        <w:rFonts w:cs="Arial"/>
        <w:bCs/>
      </w:rPr>
      <w:t xml:space="preserve"> </w:t>
    </w:r>
    <w:r w:rsidRPr="00CC14D2">
      <w:rPr>
        <w:rFonts w:cs="Arial"/>
        <w:bCs/>
        <w:szCs w:val="20"/>
      </w:rPr>
      <w:t xml:space="preserve">Consejería de Salud y Servicios Sociales </w:t>
    </w:r>
  </w:p>
  <w:p w:rsidR="00D10531" w:rsidRDefault="00D10531" w:rsidP="00D10531">
    <w:pPr>
      <w:pStyle w:val="Encabezado"/>
    </w:pPr>
    <w:r>
      <w:t xml:space="preserve">                   </w:t>
    </w:r>
  </w:p>
  <w:p w:rsidR="0092501D" w:rsidRDefault="0092501D" w:rsidP="0092501D">
    <w:pPr>
      <w:pStyle w:val="LO-Normal5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="0" w:line="240" w:lineRule="auto"/>
      <w:jc w:val="both"/>
      <w:rPr>
        <w:b/>
        <w:sz w:val="16"/>
        <w:szCs w:val="16"/>
      </w:rPr>
    </w:pPr>
    <w:r>
      <w:rPr>
        <w:b/>
        <w:sz w:val="16"/>
        <w:szCs w:val="16"/>
      </w:rPr>
      <w:t>EXPEDIENTE:  CS/01/1124047747/24/PAS</w:t>
    </w:r>
  </w:p>
  <w:p w:rsidR="0092501D" w:rsidRDefault="0092501D" w:rsidP="0092501D">
    <w:pPr>
      <w:pStyle w:val="LO-Normal5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="0" w:line="240" w:lineRule="auto"/>
      <w:jc w:val="both"/>
      <w:rPr>
        <w:color w:val="auto"/>
        <w:sz w:val="16"/>
        <w:szCs w:val="16"/>
      </w:rPr>
    </w:pPr>
    <w:r>
      <w:rPr>
        <w:rStyle w:val="Fuentedeprrafopredeter1"/>
        <w:b/>
        <w:bCs/>
        <w:spacing w:val="-3"/>
        <w:sz w:val="16"/>
        <w:szCs w:val="16"/>
      </w:rPr>
      <w:t>OBJE: ADQUISICION DE TUNEL DE LAVADO CON DESTINO A LA COCINA DEL HOSPITAL PERPETUO SOCORRO / MATERNO/</w:t>
    </w:r>
    <w:proofErr w:type="gramStart"/>
    <w:r>
      <w:rPr>
        <w:rStyle w:val="Fuentedeprrafopredeter1"/>
        <w:b/>
        <w:bCs/>
        <w:spacing w:val="-3"/>
        <w:sz w:val="16"/>
        <w:szCs w:val="16"/>
      </w:rPr>
      <w:t>INFANTIL .</w:t>
    </w:r>
    <w:proofErr w:type="gramEnd"/>
    <w:r>
      <w:rPr>
        <w:rStyle w:val="Fuentedeprrafopredeter1"/>
        <w:b/>
        <w:bCs/>
        <w:spacing w:val="-3"/>
        <w:sz w:val="16"/>
        <w:szCs w:val="16"/>
      </w:rPr>
      <w:t xml:space="preserve">-ÁREA DE SALUD DE BADAJOZ </w:t>
    </w:r>
  </w:p>
  <w:p w:rsidR="00D10531" w:rsidRPr="00730324" w:rsidRDefault="00D10531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47DAC50C"/>
    <w:name w:val="WW8Num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5"/>
    <w:multiLevelType w:val="multi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1C"/>
    <w:multiLevelType w:val="multilevel"/>
    <w:tmpl w:val="0B9A66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B11497"/>
    <w:multiLevelType w:val="hybridMultilevel"/>
    <w:tmpl w:val="AF562D6A"/>
    <w:lvl w:ilvl="0" w:tplc="916EC994">
      <w:start w:val="16"/>
      <w:numFmt w:val="bullet"/>
      <w:lvlText w:val="-"/>
      <w:lvlJc w:val="left"/>
      <w:pPr>
        <w:ind w:left="720" w:hanging="360"/>
      </w:pPr>
      <w:rPr>
        <w:rFonts w:ascii="Calibri" w:eastAsia="Bitstream Vera Sans" w:hAnsi="Calibri" w:cs="Bitstream Vera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C1532"/>
    <w:multiLevelType w:val="multilevel"/>
    <w:tmpl w:val="3B268B5A"/>
    <w:name w:val="WW8Num23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76D1A0B"/>
    <w:multiLevelType w:val="multilevel"/>
    <w:tmpl w:val="96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CD66FED"/>
    <w:multiLevelType w:val="multilevel"/>
    <w:tmpl w:val="681A0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1160988"/>
    <w:multiLevelType w:val="hybridMultilevel"/>
    <w:tmpl w:val="D0F87420"/>
    <w:lvl w:ilvl="0" w:tplc="1A188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16EBA"/>
    <w:multiLevelType w:val="hybridMultilevel"/>
    <w:tmpl w:val="6A909E8A"/>
    <w:lvl w:ilvl="0" w:tplc="0C0A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469E5E4C"/>
    <w:multiLevelType w:val="multilevel"/>
    <w:tmpl w:val="3B268B5A"/>
    <w:name w:val="WW8Num2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47EA14B4"/>
    <w:multiLevelType w:val="multilevel"/>
    <w:tmpl w:val="0674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Bitstream Vera Sans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57981A74"/>
    <w:multiLevelType w:val="hybridMultilevel"/>
    <w:tmpl w:val="B7408BB2"/>
    <w:lvl w:ilvl="0" w:tplc="F266BCFC">
      <w:numFmt w:val="bullet"/>
      <w:lvlText w:val="-"/>
      <w:lvlJc w:val="left"/>
      <w:pPr>
        <w:ind w:left="1002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3" w15:restartNumberingAfterBreak="0">
    <w:nsid w:val="65F70DA0"/>
    <w:multiLevelType w:val="multilevel"/>
    <w:tmpl w:val="E5FA474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6458" w:hanging="504"/>
      </w:pPr>
    </w:lvl>
    <w:lvl w:ilvl="3">
      <w:start w:val="1"/>
      <w:numFmt w:val="decimal"/>
      <w:pStyle w:val="Ttulo4"/>
      <w:lvlText w:val="%1.%2.%3.%4."/>
      <w:lvlJc w:val="left"/>
      <w:pPr>
        <w:ind w:left="2066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AE636D5"/>
    <w:multiLevelType w:val="multilevel"/>
    <w:tmpl w:val="AE96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6C9840C1"/>
    <w:multiLevelType w:val="hybridMultilevel"/>
    <w:tmpl w:val="BE3EE188"/>
    <w:lvl w:ilvl="0" w:tplc="08FAD1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12A1C"/>
    <w:multiLevelType w:val="hybridMultilevel"/>
    <w:tmpl w:val="25E0617A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8F29A5"/>
    <w:multiLevelType w:val="hybridMultilevel"/>
    <w:tmpl w:val="78EECA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E0A9A"/>
    <w:multiLevelType w:val="hybridMultilevel"/>
    <w:tmpl w:val="0CF0CC0C"/>
    <w:lvl w:ilvl="0" w:tplc="1A188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1884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D4A0F"/>
    <w:multiLevelType w:val="multilevel"/>
    <w:tmpl w:val="E9B8FDAE"/>
    <w:lvl w:ilvl="0">
      <w:start w:val="1"/>
      <w:numFmt w:val="decimal"/>
      <w:lvlText w:val="%1º.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9"/>
  </w:num>
  <w:num w:numId="5">
    <w:abstractNumId w:val="1"/>
  </w:num>
  <w:num w:numId="6">
    <w:abstractNumId w:val="14"/>
  </w:num>
  <w:num w:numId="7">
    <w:abstractNumId w:val="4"/>
  </w:num>
  <w:num w:numId="8">
    <w:abstractNumId w:val="17"/>
  </w:num>
  <w:num w:numId="9">
    <w:abstractNumId w:val="10"/>
  </w:num>
  <w:num w:numId="10">
    <w:abstractNumId w:val="5"/>
  </w:num>
  <w:num w:numId="11">
    <w:abstractNumId w:val="7"/>
  </w:num>
  <w:num w:numId="12">
    <w:abstractNumId w:val="15"/>
  </w:num>
  <w:num w:numId="13">
    <w:abstractNumId w:val="13"/>
  </w:num>
  <w:num w:numId="14">
    <w:abstractNumId w:val="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26"/>
    <w:rsid w:val="0000639E"/>
    <w:rsid w:val="00022CF4"/>
    <w:rsid w:val="00024C0E"/>
    <w:rsid w:val="00060E42"/>
    <w:rsid w:val="00071C3C"/>
    <w:rsid w:val="00093B8A"/>
    <w:rsid w:val="000C634C"/>
    <w:rsid w:val="000C645B"/>
    <w:rsid w:val="000E5680"/>
    <w:rsid w:val="001158C9"/>
    <w:rsid w:val="0013258C"/>
    <w:rsid w:val="001539AF"/>
    <w:rsid w:val="00162B6F"/>
    <w:rsid w:val="0017018B"/>
    <w:rsid w:val="001861E5"/>
    <w:rsid w:val="001B3D73"/>
    <w:rsid w:val="001C1698"/>
    <w:rsid w:val="00203D34"/>
    <w:rsid w:val="002112BE"/>
    <w:rsid w:val="00211F00"/>
    <w:rsid w:val="00272183"/>
    <w:rsid w:val="00284CED"/>
    <w:rsid w:val="002926C0"/>
    <w:rsid w:val="002C554F"/>
    <w:rsid w:val="002D0AB2"/>
    <w:rsid w:val="003247AE"/>
    <w:rsid w:val="0035319F"/>
    <w:rsid w:val="00354BAC"/>
    <w:rsid w:val="003904E2"/>
    <w:rsid w:val="00392773"/>
    <w:rsid w:val="00467ECA"/>
    <w:rsid w:val="00474B2E"/>
    <w:rsid w:val="004E6DCA"/>
    <w:rsid w:val="00511826"/>
    <w:rsid w:val="00531C8B"/>
    <w:rsid w:val="00581689"/>
    <w:rsid w:val="005F16E3"/>
    <w:rsid w:val="00660EB5"/>
    <w:rsid w:val="0067324A"/>
    <w:rsid w:val="0068067E"/>
    <w:rsid w:val="006D0682"/>
    <w:rsid w:val="007052AF"/>
    <w:rsid w:val="007261ED"/>
    <w:rsid w:val="00730324"/>
    <w:rsid w:val="00744CAF"/>
    <w:rsid w:val="00764FAB"/>
    <w:rsid w:val="0077523D"/>
    <w:rsid w:val="00797898"/>
    <w:rsid w:val="007B4303"/>
    <w:rsid w:val="007C56D4"/>
    <w:rsid w:val="008111E2"/>
    <w:rsid w:val="00822D5F"/>
    <w:rsid w:val="00825C6C"/>
    <w:rsid w:val="0084365E"/>
    <w:rsid w:val="00872A60"/>
    <w:rsid w:val="00893B85"/>
    <w:rsid w:val="008A6275"/>
    <w:rsid w:val="008C6BCC"/>
    <w:rsid w:val="00910C5F"/>
    <w:rsid w:val="00923F83"/>
    <w:rsid w:val="0092501D"/>
    <w:rsid w:val="009311D7"/>
    <w:rsid w:val="009748E3"/>
    <w:rsid w:val="00992A8A"/>
    <w:rsid w:val="009B1A71"/>
    <w:rsid w:val="009C0103"/>
    <w:rsid w:val="009C584C"/>
    <w:rsid w:val="009D2F91"/>
    <w:rsid w:val="00A06AE3"/>
    <w:rsid w:val="00A10EE3"/>
    <w:rsid w:val="00A74AFA"/>
    <w:rsid w:val="00AC49B4"/>
    <w:rsid w:val="00AD0517"/>
    <w:rsid w:val="00AD515A"/>
    <w:rsid w:val="00B3078E"/>
    <w:rsid w:val="00B31808"/>
    <w:rsid w:val="00B52A6E"/>
    <w:rsid w:val="00B546D6"/>
    <w:rsid w:val="00B56194"/>
    <w:rsid w:val="00B65A8A"/>
    <w:rsid w:val="00BC2807"/>
    <w:rsid w:val="00C346F2"/>
    <w:rsid w:val="00C41D6B"/>
    <w:rsid w:val="00C80C7D"/>
    <w:rsid w:val="00C96861"/>
    <w:rsid w:val="00CA2C80"/>
    <w:rsid w:val="00CA5119"/>
    <w:rsid w:val="00D10531"/>
    <w:rsid w:val="00D42C18"/>
    <w:rsid w:val="00D47FF6"/>
    <w:rsid w:val="00D640A0"/>
    <w:rsid w:val="00D6692A"/>
    <w:rsid w:val="00D8020C"/>
    <w:rsid w:val="00DA7A40"/>
    <w:rsid w:val="00E94D72"/>
    <w:rsid w:val="00E94E4F"/>
    <w:rsid w:val="00EB6769"/>
    <w:rsid w:val="00EE78BE"/>
    <w:rsid w:val="00EF2851"/>
    <w:rsid w:val="00F1785A"/>
    <w:rsid w:val="00F95142"/>
    <w:rsid w:val="00FA473C"/>
    <w:rsid w:val="00FA5345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6CD5E95-0902-4850-9EA5-B7E734EA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A40"/>
    <w:pPr>
      <w:spacing w:after="0" w:line="276" w:lineRule="auto"/>
    </w:pPr>
  </w:style>
  <w:style w:type="paragraph" w:styleId="Ttulo1">
    <w:name w:val="heading 1"/>
    <w:basedOn w:val="Normal"/>
    <w:next w:val="Normal"/>
    <w:link w:val="Ttulo1Car"/>
    <w:qFormat/>
    <w:rsid w:val="00BC2807"/>
    <w:pPr>
      <w:keepNext/>
      <w:keepLines/>
      <w:numPr>
        <w:numId w:val="13"/>
      </w:numPr>
      <w:tabs>
        <w:tab w:val="num" w:pos="0"/>
      </w:tabs>
      <w:spacing w:before="480"/>
      <w:ind w:left="0" w:firstLine="0"/>
      <w:jc w:val="both"/>
      <w:outlineLvl w:val="0"/>
    </w:pPr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paragraph" w:styleId="Ttulo2">
    <w:name w:val="heading 2"/>
    <w:basedOn w:val="Normal"/>
    <w:next w:val="Normal"/>
    <w:link w:val="Ttulo2Car"/>
    <w:qFormat/>
    <w:rsid w:val="00BC2807"/>
    <w:pPr>
      <w:keepNext/>
      <w:numPr>
        <w:ilvl w:val="1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1"/>
    </w:pPr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paragraph" w:styleId="Ttulo3">
    <w:name w:val="heading 3"/>
    <w:basedOn w:val="Normal"/>
    <w:next w:val="Normal"/>
    <w:link w:val="Ttulo3Car"/>
    <w:qFormat/>
    <w:rsid w:val="00BC2807"/>
    <w:pPr>
      <w:keepNext/>
      <w:numPr>
        <w:ilvl w:val="2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2"/>
    </w:pPr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paragraph" w:styleId="Ttulo4">
    <w:name w:val="heading 4"/>
    <w:basedOn w:val="Normal"/>
    <w:next w:val="Normal"/>
    <w:link w:val="Ttulo4Car"/>
    <w:qFormat/>
    <w:rsid w:val="00BC2807"/>
    <w:pPr>
      <w:keepNext/>
      <w:numPr>
        <w:ilvl w:val="3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3"/>
    </w:pPr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11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764FA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511826"/>
  </w:style>
  <w:style w:type="paragraph" w:styleId="Piedepgina">
    <w:name w:val="footer"/>
    <w:basedOn w:val="Normal"/>
    <w:link w:val="PiedepginaCar"/>
    <w:uiPriority w:val="99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826"/>
  </w:style>
  <w:style w:type="paragraph" w:styleId="Textodeglobo">
    <w:name w:val="Balloon Text"/>
    <w:basedOn w:val="Normal"/>
    <w:link w:val="TextodegloboCar"/>
    <w:uiPriority w:val="99"/>
    <w:semiHidden/>
    <w:unhideWhenUsed/>
    <w:rsid w:val="00AD05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51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FA5345"/>
    <w:pPr>
      <w:widowControl w:val="0"/>
      <w:suppressAutoHyphens/>
      <w:spacing w:line="240" w:lineRule="auto"/>
      <w:ind w:left="720"/>
      <w:contextualSpacing/>
    </w:pPr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character" w:customStyle="1" w:styleId="Fuentedeprrafopredeter1">
    <w:name w:val="Fuente de párrafo predeter.1"/>
    <w:qFormat/>
    <w:rsid w:val="00FA5345"/>
  </w:style>
  <w:style w:type="table" w:styleId="Tablaconcuadrcula">
    <w:name w:val="Table Grid"/>
    <w:basedOn w:val="Tablanormal"/>
    <w:uiPriority w:val="59"/>
    <w:rsid w:val="0013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66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6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6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6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692A"/>
    <w:rPr>
      <w:b/>
      <w:bCs/>
      <w:sz w:val="20"/>
      <w:szCs w:val="20"/>
    </w:rPr>
  </w:style>
  <w:style w:type="paragraph" w:customStyle="1" w:styleId="LO-Normal5">
    <w:name w:val="LO-Normal5"/>
    <w:rsid w:val="00C968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 w:bidi="hi-IN"/>
    </w:rPr>
  </w:style>
  <w:style w:type="character" w:customStyle="1" w:styleId="Ttulo1Car">
    <w:name w:val="Título 1 Car"/>
    <w:basedOn w:val="Fuentedeprrafopredeter"/>
    <w:link w:val="Ttulo1"/>
    <w:rsid w:val="00BC2807"/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character" w:customStyle="1" w:styleId="Ttulo2Car">
    <w:name w:val="Título 2 Car"/>
    <w:basedOn w:val="Fuentedeprrafopredeter"/>
    <w:link w:val="Ttulo2"/>
    <w:rsid w:val="00BC2807"/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character" w:customStyle="1" w:styleId="Ttulo3Car">
    <w:name w:val="Título 3 Car"/>
    <w:basedOn w:val="Fuentedeprrafopredeter"/>
    <w:link w:val="Ttulo3"/>
    <w:rsid w:val="00BC2807"/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character" w:customStyle="1" w:styleId="Ttulo4Car">
    <w:name w:val="Título 4 Car"/>
    <w:basedOn w:val="Fuentedeprrafopredeter"/>
    <w:link w:val="Ttulo4"/>
    <w:rsid w:val="00BC2807"/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customStyle="1" w:styleId="LO-Normal">
    <w:name w:val="LO-Normal"/>
    <w:qFormat/>
    <w:rsid w:val="00BC2807"/>
    <w:pPr>
      <w:suppressAutoHyphens/>
      <w:spacing w:line="256" w:lineRule="auto"/>
    </w:pPr>
    <w:rPr>
      <w:rFonts w:ascii="Calibri" w:eastAsia="Calibri" w:hAnsi="Calibri" w:cs="Times New Roman"/>
    </w:rPr>
  </w:style>
  <w:style w:type="character" w:customStyle="1" w:styleId="Fuentedeprrafopredeter2">
    <w:name w:val="Fuente de párrafo predeter.2"/>
    <w:qFormat/>
    <w:rsid w:val="00BC2807"/>
  </w:style>
  <w:style w:type="paragraph" w:customStyle="1" w:styleId="LO-Normal1">
    <w:name w:val="LO-Normal1"/>
    <w:qFormat/>
    <w:rsid w:val="00BC280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/>
    </w:rPr>
  </w:style>
  <w:style w:type="character" w:customStyle="1" w:styleId="PrrafodelistaCar">
    <w:name w:val="Párrafo de lista Car"/>
    <w:link w:val="Prrafodelista"/>
    <w:uiPriority w:val="34"/>
    <w:qFormat/>
    <w:rsid w:val="00BC2807"/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paragraph" w:customStyle="1" w:styleId="parrafo2">
    <w:name w:val="parrafo_2"/>
    <w:basedOn w:val="Normal"/>
    <w:rsid w:val="00BC2807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C2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semiHidden/>
    <w:rsid w:val="00764FAB"/>
    <w:rPr>
      <w:rFonts w:ascii="Calibri" w:eastAsia="Times New Roman" w:hAnsi="Calibri" w:cs="Times New Roman"/>
      <w:b/>
      <w:bCs/>
      <w:lang w:eastAsia="es-ES"/>
    </w:rPr>
  </w:style>
  <w:style w:type="paragraph" w:customStyle="1" w:styleId="Contenidodelatabla">
    <w:name w:val="Contenido de la tabla"/>
    <w:basedOn w:val="Normal"/>
    <w:rsid w:val="00764FAB"/>
    <w:pPr>
      <w:widowControl w:val="0"/>
      <w:suppressLineNumbers/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111E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qFormat/>
    <w:rsid w:val="008111E2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B65A8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65A8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B65A8A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es-ES"/>
    </w:rPr>
  </w:style>
  <w:style w:type="paragraph" w:customStyle="1" w:styleId="LO-Normal9">
    <w:name w:val="LO-Normal9"/>
    <w:qFormat/>
    <w:rsid w:val="00B65A8A"/>
    <w:pPr>
      <w:keepNext/>
      <w:widowControl w:val="0"/>
      <w:shd w:val="clear" w:color="auto" w:fill="FFFFFF"/>
      <w:suppressAutoHyphens/>
      <w:spacing w:after="200" w:line="276" w:lineRule="auto"/>
      <w:textAlignment w:val="baseline"/>
    </w:pPr>
    <w:rPr>
      <w:rFonts w:ascii="Arial" w:eastAsia="Arial" w:hAnsi="Arial" w:cs="Arial"/>
      <w:color w:val="00000A"/>
      <w:sz w:val="24"/>
      <w:szCs w:val="24"/>
      <w:lang w:eastAsia="zh-CN" w:bidi="hi-I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62B6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162B6F"/>
  </w:style>
  <w:style w:type="paragraph" w:customStyle="1" w:styleId="Textoindependiente21">
    <w:name w:val="Texto independiente 21"/>
    <w:basedOn w:val="Normal"/>
    <w:rsid w:val="00A10EE3"/>
    <w:pPr>
      <w:widowControl w:val="0"/>
      <w:overflowPunct w:val="0"/>
      <w:autoSpaceDE w:val="0"/>
      <w:autoSpaceDN w:val="0"/>
      <w:adjustRightInd w:val="0"/>
      <w:spacing w:line="240" w:lineRule="auto"/>
      <w:ind w:left="-284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C41D6B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rsid w:val="00C41D6B"/>
    <w:rPr>
      <w:rFonts w:ascii="Calibri" w:eastAsia="Calibri" w:hAnsi="Calibri" w:cs="Calibri"/>
      <w:sz w:val="20"/>
      <w:szCs w:val="20"/>
      <w:lang w:eastAsia="zh-CN"/>
    </w:rPr>
  </w:style>
  <w:style w:type="character" w:styleId="Refdenotaalpie">
    <w:name w:val="footnote reference"/>
    <w:rsid w:val="00C41D6B"/>
    <w:rPr>
      <w:vertAlign w:val="superscript"/>
    </w:rPr>
  </w:style>
  <w:style w:type="paragraph" w:customStyle="1" w:styleId="Textoindependiente22">
    <w:name w:val="Texto independiente 22"/>
    <w:basedOn w:val="Normal"/>
    <w:rsid w:val="00D42C18"/>
    <w:pPr>
      <w:suppressAutoHyphens/>
      <w:spacing w:after="200"/>
      <w:jc w:val="both"/>
    </w:pPr>
    <w:rPr>
      <w:rFonts w:ascii="NewsGotT" w:eastAsia="Calibri" w:hAnsi="NewsGotT" w:cs="NewsGotT"/>
      <w:b/>
      <w:color w:val="0000FF"/>
      <w:spacing w:val="-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F53E2-DB51-4810-9609-3667D56C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SES.CARE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RAMONA MACIAS RICO</dc:creator>
  <cp:keywords/>
  <dc:description/>
  <cp:lastModifiedBy>CARMELO CABEZA RICO</cp:lastModifiedBy>
  <cp:revision>53</cp:revision>
  <cp:lastPrinted>2018-12-11T13:30:00Z</cp:lastPrinted>
  <dcterms:created xsi:type="dcterms:W3CDTF">2023-10-02T09:51:00Z</dcterms:created>
  <dcterms:modified xsi:type="dcterms:W3CDTF">2024-07-23T08:05:00Z</dcterms:modified>
</cp:coreProperties>
</file>