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8FE42" w14:textId="5A1E4456" w:rsidR="00035774" w:rsidRPr="00CA7DA0" w:rsidRDefault="00035774" w:rsidP="00CA7DA0">
      <w:pPr>
        <w:pStyle w:val="Ttulo1"/>
      </w:pPr>
      <w:bookmarkStart w:id="0" w:name="_Toc164078300"/>
      <w:r w:rsidRPr="00864362">
        <w:t>ANEXO I.-MODELO DE PROPOSICIÓN ECONÓMICA</w:t>
      </w:r>
      <w:bookmarkEnd w:id="0"/>
      <w:r w:rsidRPr="006104DC">
        <w:rPr>
          <w:rFonts w:ascii="ENAIRE Titillium Light" w:hAnsi="ENAIRE Titillium Light" w:cs="Arial"/>
          <w:color w:val="FF0000"/>
        </w:rPr>
        <w:t xml:space="preserve">                                                  </w:t>
      </w:r>
    </w:p>
    <w:p w14:paraId="6DBF0FCD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DE76DE" w14:textId="5424C3BC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0F82F227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906AEE" w14:textId="77777777" w:rsidR="00035774" w:rsidRPr="0054035F" w:rsidRDefault="00035774" w:rsidP="00035774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1862FF1C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07BBCC7" w14:textId="02C9FFD5" w:rsidR="00CA7DA0" w:rsidRDefault="00CA7DA0" w:rsidP="00CA7D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 w:rsidR="00565DE6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="00565DE6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</w:t>
      </w:r>
      <w:proofErr w:type="gramStart"/>
      <w:r w:rsidR="00565DE6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_______________________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el precio </w:t>
      </w:r>
      <w:r w:rsidRPr="00565DE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bookmarkStart w:id="1" w:name="_Hlk97713887"/>
      <w:r w:rsidR="00565DE6" w:rsidRPr="00565DE6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565DE6" w:rsidRPr="00565DE6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NUEVE MIL EUROS (9.000,00 €)</w:t>
      </w:r>
      <w:bookmarkEnd w:id="1"/>
      <w:r w:rsidR="00565DE6" w:rsidRPr="00565DE6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(IVA, IGIC, IPSI excluido)</w:t>
      </w:r>
      <w:bookmarkStart w:id="2" w:name="_Hlk97713937"/>
    </w:p>
    <w:bookmarkEnd w:id="2"/>
    <w:p w14:paraId="2AADD783" w14:textId="77777777" w:rsidR="00565DE6" w:rsidRDefault="00565DE6" w:rsidP="00CA7DA0">
      <w:pPr>
        <w:jc w:val="both"/>
        <w:rPr>
          <w:rFonts w:ascii="ENAIRE Titillium Bold" w:hAnsi="ENAIRE Titillium Bold" w:cs="Arial"/>
          <w:b/>
          <w:bCs/>
          <w:snapToGrid/>
          <w:color w:val="000000" w:themeColor="text1"/>
          <w:sz w:val="22"/>
          <w:szCs w:val="22"/>
          <w:lang w:val="es-ES"/>
        </w:rPr>
      </w:pPr>
    </w:p>
    <w:p w14:paraId="3DE16FA4" w14:textId="3C90996D" w:rsidR="00035774" w:rsidRDefault="00565DE6" w:rsidP="00565DE6">
      <w:pPr>
        <w:jc w:val="both"/>
        <w:rPr>
          <w:rFonts w:ascii="ENAIRE Titillium Bold" w:hAnsi="ENAIRE Titillium Bold" w:cs="Arial"/>
          <w:b/>
          <w:bCs/>
          <w:snapToGrid/>
          <w:color w:val="000000" w:themeColor="text1"/>
          <w:sz w:val="22"/>
          <w:szCs w:val="22"/>
          <w:lang w:val="es-ES"/>
        </w:rPr>
      </w:pPr>
      <w:r w:rsidRPr="00B05430">
        <w:rPr>
          <w:rFonts w:ascii="ENAIRE Titillium Bold" w:hAnsi="ENAIRE Titillium Bold" w:cs="Arial"/>
          <w:b/>
          <w:bCs/>
          <w:snapToGrid/>
          <w:color w:val="000000" w:themeColor="text1"/>
          <w:sz w:val="22"/>
          <w:szCs w:val="22"/>
          <w:lang w:val="es-ES"/>
        </w:rPr>
        <w:t>La proposición económica se presentará por importe de 9.000 € (I.V.A. excluido)</w:t>
      </w:r>
      <w:r>
        <w:rPr>
          <w:rFonts w:ascii="ENAIRE Titillium Bold" w:hAnsi="ENAIRE Titillium Bold" w:cs="Arial"/>
          <w:b/>
          <w:bCs/>
          <w:snapToGrid/>
          <w:color w:val="000000" w:themeColor="text1"/>
          <w:sz w:val="22"/>
          <w:szCs w:val="22"/>
          <w:lang w:val="es-ES"/>
        </w:rPr>
        <w:t xml:space="preserve"> y no será objeto de baja.</w:t>
      </w:r>
    </w:p>
    <w:p w14:paraId="550CE8DE" w14:textId="77777777" w:rsidR="00565DE6" w:rsidRDefault="00565DE6" w:rsidP="00565DE6">
      <w:pPr>
        <w:jc w:val="both"/>
        <w:rPr>
          <w:rFonts w:ascii="ENAIRE Titillium Bold" w:hAnsi="ENAIRE Titillium Bold" w:cs="Arial"/>
          <w:b/>
          <w:bCs/>
          <w:snapToGrid/>
          <w:color w:val="000000" w:themeColor="text1"/>
          <w:sz w:val="22"/>
          <w:szCs w:val="22"/>
          <w:lang w:val="es-ES"/>
        </w:rPr>
      </w:pPr>
    </w:p>
    <w:p w14:paraId="0C84AB24" w14:textId="5E809BCA" w:rsidR="00035774" w:rsidRDefault="00864362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>SEGUNDO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: Que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la Oferta Teórica válida, únicamente a efectos de comparación de ofertas, se obtendrá a partir de los </w:t>
      </w:r>
      <w:r w:rsidRPr="0054221E">
        <w:rPr>
          <w:rFonts w:ascii="ENAIRE Titillium Regular" w:hAnsi="ENAIRE Titillium Regular" w:cs="Arial"/>
          <w:sz w:val="22"/>
          <w:szCs w:val="22"/>
          <w:lang w:val="es-ES_tradnl"/>
        </w:rPr>
        <w:t>precios ofertados</w:t>
      </w:r>
      <w:r w:rsidR="006E75D4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r w:rsidRPr="0054221E">
        <w:rPr>
          <w:rFonts w:ascii="ENAIRE Titillium Regular" w:hAnsi="ENAIRE Titillium Regular" w:cs="Arial"/>
          <w:sz w:val="22"/>
          <w:szCs w:val="22"/>
          <w:lang w:val="es-ES_tradnl"/>
        </w:rPr>
        <w:t xml:space="preserve"> según relación del Anexo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1</w:t>
      </w:r>
      <w:r w:rsidRPr="0054221E">
        <w:rPr>
          <w:rFonts w:ascii="ENAIRE Titillium Regular" w:hAnsi="ENAIRE Titillium Regular" w:cs="Arial"/>
          <w:sz w:val="22"/>
          <w:szCs w:val="22"/>
          <w:lang w:val="es-ES_tradnl"/>
        </w:rPr>
        <w:t xml:space="preserve"> del Pliego de Prescripciones Técnicas,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y de</w:t>
      </w:r>
      <w:r w:rsidR="006E75D4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l</w:t>
      </w:r>
      <w:r w:rsidR="006E75D4">
        <w:rPr>
          <w:rFonts w:ascii="ENAIRE Titillium Regular" w:hAnsi="ENAIRE Titillium Regular" w:cs="Arial"/>
          <w:sz w:val="22"/>
          <w:szCs w:val="22"/>
          <w:lang w:val="es-ES_tradnl"/>
        </w:rPr>
        <w:t>os consumos del último año, que se especifican en el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Anexo</w:t>
      </w:r>
      <w:r w:rsidR="006E75D4">
        <w:rPr>
          <w:rFonts w:ascii="ENAIRE Titillium Regular" w:hAnsi="ENAIRE Titillium Regular" w:cs="Arial"/>
          <w:sz w:val="22"/>
          <w:szCs w:val="22"/>
          <w:lang w:val="es-ES_tradnl"/>
        </w:rPr>
        <w:t>2 del Pliego de Prescripciones Técnicas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3CF052CA" w14:textId="77777777" w:rsidR="00864362" w:rsidRPr="00C7505E" w:rsidRDefault="00864362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A63F45" w14:textId="43E01684" w:rsidR="00035774" w:rsidRPr="00C7505E" w:rsidRDefault="006E75D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>TERCERO</w:t>
      </w:r>
      <w:r w:rsidR="00035774"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: Que conoce y acepta íntegramente los Pliegos de Cláusulas Administrativas </w:t>
      </w:r>
      <w:r w:rsidR="00565DE6" w:rsidRPr="00C7505E">
        <w:rPr>
          <w:rFonts w:ascii="ENAIRE Titillium Regular" w:hAnsi="ENAIRE Titillium Regular" w:cs="Arial"/>
          <w:sz w:val="22"/>
          <w:szCs w:val="22"/>
          <w:lang w:val="es-ES_tradnl"/>
        </w:rPr>
        <w:t>Particulares y</w:t>
      </w:r>
      <w:r w:rsidR="00035774"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Prescripciones Técnicas de este expediente, a los cuales se somete en todas sus partes y que son base para esta contratación.</w:t>
      </w:r>
    </w:p>
    <w:p w14:paraId="7CD626EF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EA09C1B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2918642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D872A3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1B296D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B51250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3062123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D31F9FB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14FE9DA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1CB179A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322934E" w14:textId="77777777" w:rsidR="006E75D4" w:rsidRDefault="006E75D4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4F1B14F" w14:textId="77777777" w:rsidR="006E75D4" w:rsidRDefault="006E75D4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BD2FE05" w14:textId="77777777" w:rsidR="006E75D4" w:rsidRDefault="006E75D4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57554CC1" w14:textId="172BF141" w:rsidR="00035774" w:rsidRPr="008C2A13" w:rsidRDefault="00035774" w:rsidP="00035774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</w:t>
      </w:r>
      <w:r w:rsidR="006E75D4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, </w:t>
      </w:r>
      <w:r w:rsidR="006E75D4" w:rsidRPr="00B96C2C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que se ha de licitar </w:t>
      </w:r>
      <w:r w:rsidR="006E75D4" w:rsidRPr="00852341"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  <w:t>a la totalidad del importe</w:t>
      </w:r>
      <w:r w:rsidR="006E75D4" w:rsidRPr="00B96C2C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 sin que pueda ser objeto de baja</w:t>
      </w: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. </w:t>
      </w:r>
    </w:p>
    <w:p w14:paraId="7E6E71D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44E326F5" w14:textId="0DFDAE40" w:rsidR="006E75D4" w:rsidRPr="008A31E0" w:rsidRDefault="006E75D4" w:rsidP="006E75D4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  <w:r w:rsidRPr="008A31E0"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  <w:t xml:space="preserve">Junto con el modelo de proposición económica se ha incluir el desglose de precios unitarios ofertados según el </w:t>
      </w:r>
      <w:r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  <w:t xml:space="preserve">listado del </w:t>
      </w:r>
      <w:r w:rsidRPr="00A95E3A"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  <w:t>Anexo 1 del PPT</w:t>
      </w:r>
      <w:r w:rsidRPr="008A31E0"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  <w:t>.</w:t>
      </w:r>
      <w:r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  <w:t xml:space="preserve"> Además, dicha hoja se cumplimentará y deberá ser aportada también en formato Excel.</w:t>
      </w:r>
    </w:p>
    <w:p w14:paraId="742DE73B" w14:textId="3821E810" w:rsidR="00035774" w:rsidRDefault="00035774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p w14:paraId="64A2E8C1" w14:textId="12434760" w:rsidR="0045593A" w:rsidRPr="006E75D4" w:rsidRDefault="006E75D4" w:rsidP="00EA77A1">
      <w:pPr>
        <w:jc w:val="both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bookmarkStart w:id="3" w:name="_Toc164078301"/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El incumplimiento de est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os</w:t>
      </w: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 requisito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s</w:t>
      </w: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 será causa automática de exclusión de la oferta del proceso de adjudicación.</w:t>
      </w:r>
      <w:bookmarkEnd w:id="3"/>
    </w:p>
    <w:sectPr w:rsidR="0045593A" w:rsidRPr="006E75D4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FC924" w14:textId="77777777" w:rsidR="00B85562" w:rsidRDefault="00B85562">
      <w:r>
        <w:separator/>
      </w:r>
    </w:p>
  </w:endnote>
  <w:endnote w:type="continuationSeparator" w:id="0">
    <w:p w14:paraId="398D823E" w14:textId="77777777" w:rsidR="00B85562" w:rsidRDefault="00B85562">
      <w:r>
        <w:continuationSeparator/>
      </w:r>
    </w:p>
  </w:endnote>
  <w:endnote w:type="continuationNotice" w:id="1">
    <w:p w14:paraId="6181D3BE" w14:textId="77777777" w:rsidR="00B85562" w:rsidRDefault="00B85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89AB448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BBB75" w14:textId="77777777" w:rsidR="00B85562" w:rsidRDefault="00B85562">
      <w:r>
        <w:separator/>
      </w:r>
    </w:p>
  </w:footnote>
  <w:footnote w:type="continuationSeparator" w:id="0">
    <w:p w14:paraId="47B84745" w14:textId="77777777" w:rsidR="00B85562" w:rsidRDefault="00B85562">
      <w:r>
        <w:continuationSeparator/>
      </w:r>
    </w:p>
  </w:footnote>
  <w:footnote w:type="continuationNotice" w:id="1">
    <w:p w14:paraId="38106DE1" w14:textId="77777777" w:rsidR="00B85562" w:rsidRDefault="00B855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732B6CAC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3AC70A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BAC 129/2024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3" w15:restartNumberingAfterBreak="0">
    <w:nsid w:val="511A29F1"/>
    <w:multiLevelType w:val="hybridMultilevel"/>
    <w:tmpl w:val="8182C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1"/>
  </w:num>
  <w:num w:numId="3" w16cid:durableId="1511141689">
    <w:abstractNumId w:val="6"/>
  </w:num>
  <w:num w:numId="4" w16cid:durableId="705564112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8"/>
  </w:num>
  <w:num w:numId="6" w16cid:durableId="1502427540">
    <w:abstractNumId w:val="5"/>
  </w:num>
  <w:num w:numId="7" w16cid:durableId="1565947914">
    <w:abstractNumId w:val="33"/>
  </w:num>
  <w:num w:numId="8" w16cid:durableId="1626884827">
    <w:abstractNumId w:val="28"/>
  </w:num>
  <w:num w:numId="9" w16cid:durableId="600912420">
    <w:abstractNumId w:val="34"/>
  </w:num>
  <w:num w:numId="10" w16cid:durableId="1903249704">
    <w:abstractNumId w:val="1"/>
  </w:num>
  <w:num w:numId="11" w16cid:durableId="451169207">
    <w:abstractNumId w:val="27"/>
  </w:num>
  <w:num w:numId="12" w16cid:durableId="505021863">
    <w:abstractNumId w:val="35"/>
  </w:num>
  <w:num w:numId="13" w16cid:durableId="327827728">
    <w:abstractNumId w:val="7"/>
  </w:num>
  <w:num w:numId="14" w16cid:durableId="1067649051">
    <w:abstractNumId w:val="22"/>
  </w:num>
  <w:num w:numId="15" w16cid:durableId="163516631">
    <w:abstractNumId w:val="36"/>
  </w:num>
  <w:num w:numId="16" w16cid:durableId="1379669089">
    <w:abstractNumId w:val="11"/>
  </w:num>
  <w:num w:numId="17" w16cid:durableId="4829671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2"/>
  </w:num>
  <w:num w:numId="19" w16cid:durableId="1543710062">
    <w:abstractNumId w:val="30"/>
  </w:num>
  <w:num w:numId="20" w16cid:durableId="1659461994">
    <w:abstractNumId w:val="24"/>
  </w:num>
  <w:num w:numId="21" w16cid:durableId="1339699472">
    <w:abstractNumId w:val="3"/>
  </w:num>
  <w:num w:numId="22" w16cid:durableId="1944069751">
    <w:abstractNumId w:val="2"/>
  </w:num>
  <w:num w:numId="23" w16cid:durableId="287391836">
    <w:abstractNumId w:val="31"/>
  </w:num>
  <w:num w:numId="24" w16cid:durableId="1584874335">
    <w:abstractNumId w:val="12"/>
  </w:num>
  <w:num w:numId="25" w16cid:durableId="551842190">
    <w:abstractNumId w:val="15"/>
  </w:num>
  <w:num w:numId="26" w16cid:durableId="1651209277">
    <w:abstractNumId w:val="20"/>
  </w:num>
  <w:num w:numId="27" w16cid:durableId="932781295">
    <w:abstractNumId w:val="1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4"/>
  </w:num>
  <w:num w:numId="29" w16cid:durableId="1512450047">
    <w:abstractNumId w:val="10"/>
  </w:num>
  <w:num w:numId="30" w16cid:durableId="676687121">
    <w:abstractNumId w:val="19"/>
  </w:num>
  <w:num w:numId="31" w16cid:durableId="682317107">
    <w:abstractNumId w:val="9"/>
  </w:num>
  <w:num w:numId="32" w16cid:durableId="492338556">
    <w:abstractNumId w:val="29"/>
  </w:num>
  <w:num w:numId="33" w16cid:durableId="2005546095">
    <w:abstractNumId w:val="17"/>
  </w:num>
  <w:num w:numId="34" w16cid:durableId="1707019350">
    <w:abstractNumId w:val="4"/>
  </w:num>
  <w:num w:numId="35" w16cid:durableId="1205559611">
    <w:abstractNumId w:val="25"/>
  </w:num>
  <w:num w:numId="36" w16cid:durableId="1491211201">
    <w:abstractNumId w:val="13"/>
  </w:num>
  <w:num w:numId="37" w16cid:durableId="1270241411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0414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160FD"/>
    <w:rsid w:val="001249A9"/>
    <w:rsid w:val="00127B63"/>
    <w:rsid w:val="0013234F"/>
    <w:rsid w:val="00132716"/>
    <w:rsid w:val="0013322B"/>
    <w:rsid w:val="00134215"/>
    <w:rsid w:val="00134DCD"/>
    <w:rsid w:val="0014164B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2A4D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20409"/>
    <w:rsid w:val="00220662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A1BDF"/>
    <w:rsid w:val="003A5677"/>
    <w:rsid w:val="003A5752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4790"/>
    <w:rsid w:val="0045593A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037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06627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65DE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0437D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0DE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E75D4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4362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21E0"/>
    <w:rsid w:val="00A6252E"/>
    <w:rsid w:val="00A63E9E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914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6F7D"/>
    <w:rsid w:val="00C2168A"/>
    <w:rsid w:val="00C22393"/>
    <w:rsid w:val="00C226F0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D78B8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1C2C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5708A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84F67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A77A1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960CB"/>
    <w:rsid w:val="00FA25AA"/>
    <w:rsid w:val="00FA3834"/>
    <w:rsid w:val="00FA4966"/>
    <w:rsid w:val="00FA5551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0D8D5B-AA39-4468-BD29-57307D66CEB8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5ff12ea5-88eb-4d80-af58-049c827340f2"/>
    <ds:schemaRef ds:uri="30e6b3ba-d6b5-46f8-bd6a-885f2e05a06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D26536-ABF0-40BB-8F96-0538B17C5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2277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2559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Ortega Palenzuela, Cristina</cp:lastModifiedBy>
  <cp:revision>4</cp:revision>
  <cp:lastPrinted>2024-06-11T09:10:00Z</cp:lastPrinted>
  <dcterms:created xsi:type="dcterms:W3CDTF">2024-06-15T17:26:00Z</dcterms:created>
  <dcterms:modified xsi:type="dcterms:W3CDTF">2024-06-15T17:36:00Z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</Properties>
</file>