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3958" w14:textId="77777777" w:rsidR="00665416" w:rsidRPr="00B37059" w:rsidRDefault="00665416" w:rsidP="00665416">
      <w:pPr>
        <w:pStyle w:val="NIVEL1"/>
        <w:rPr>
          <w:color w:val="FF0000"/>
        </w:rPr>
      </w:pPr>
      <w:bookmarkStart w:id="0" w:name="_Toc147212716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</w:p>
    <w:p w14:paraId="02E79D05" w14:textId="77777777" w:rsidR="00665416" w:rsidRPr="00C7505E" w:rsidRDefault="00665416" w:rsidP="00665416">
      <w:pPr>
        <w:jc w:val="both"/>
        <w:rPr>
          <w:rFonts w:ascii="ENAIRE Titillium Bold" w:hAnsi="ENAIRE Titillium Bold" w:cs="Arial"/>
          <w:lang w:val="es-ES_tradnl"/>
        </w:rPr>
      </w:pPr>
    </w:p>
    <w:p w14:paraId="0A7F7734" w14:textId="77777777" w:rsidR="00665416" w:rsidRPr="001478B6" w:rsidRDefault="00665416" w:rsidP="00665416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70CBAB6" w14:textId="77777777" w:rsidR="00665416" w:rsidRPr="00C7505E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1E63AC82" w14:textId="77777777" w:rsidR="00665416" w:rsidRPr="00C7505E" w:rsidRDefault="00665416" w:rsidP="00665416">
      <w:pPr>
        <w:pStyle w:val="EstiloENAIRETitilliumRegular11ptoJustificado"/>
        <w:rPr>
          <w:lang w:val="es-ES_tradnl"/>
        </w:rPr>
      </w:pPr>
    </w:p>
    <w:p w14:paraId="70DDB710" w14:textId="77777777" w:rsidR="00665416" w:rsidRPr="00C7505E" w:rsidRDefault="00665416" w:rsidP="00665416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4C4D7BA" w14:textId="77777777" w:rsidR="00665416" w:rsidRPr="00C7505E" w:rsidRDefault="00665416" w:rsidP="00665416">
      <w:pPr>
        <w:pStyle w:val="EstiloENAIRETitilliumRegular11ptoJustificado"/>
        <w:rPr>
          <w:lang w:val="es-ES_tradnl"/>
        </w:rPr>
      </w:pPr>
    </w:p>
    <w:p w14:paraId="0E94B83D" w14:textId="77777777" w:rsidR="00665416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65555D">
        <w:rPr>
          <w:rFonts w:ascii="ENAIRE Titillium Regular" w:hAnsi="ENAIRE Titillium Regular" w:cs="Arial"/>
          <w:b/>
          <w:bCs/>
          <w:lang w:val="es-ES_tradnl"/>
        </w:rPr>
        <w:t>SUR</w:t>
      </w:r>
      <w:r>
        <w:rPr>
          <w:rFonts w:ascii="ENAIRE Titillium Regular" w:hAnsi="ENAIRE Titillium Regular" w:cs="Arial"/>
          <w:b/>
          <w:bCs/>
          <w:lang w:val="es-ES_tradnl"/>
        </w:rPr>
        <w:t xml:space="preserve"> </w:t>
      </w:r>
      <w:r w:rsidRPr="0065555D">
        <w:rPr>
          <w:rFonts w:ascii="ENAIRE Titillium Regular" w:hAnsi="ENAIRE Titillium Regular" w:cs="Arial"/>
          <w:b/>
          <w:bCs/>
          <w:lang w:val="es-ES_tradnl"/>
        </w:rPr>
        <w:t>91/2023</w:t>
      </w:r>
      <w:r>
        <w:rPr>
          <w:rFonts w:ascii="ENAIRE Titillium Regular" w:hAnsi="ENAIRE Titillium Regular" w:cs="Arial"/>
          <w:b/>
          <w:bCs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 xml:space="preserve">relativo </w:t>
      </w:r>
      <w:r>
        <w:rPr>
          <w:rFonts w:ascii="ENAIRE Titillium Regular" w:hAnsi="ENAIRE Titillium Regular" w:cs="Arial"/>
          <w:lang w:val="es-ES_tradnl"/>
        </w:rPr>
        <w:t xml:space="preserve">a </w:t>
      </w:r>
      <w:r w:rsidRPr="00B07CF0">
        <w:rPr>
          <w:rFonts w:ascii="ENAIRE Titillium Regular" w:hAnsi="ENAIRE Titillium Regular" w:cs="Arial"/>
          <w:b/>
          <w:noProof/>
          <w:lang w:val="es-ES_tradnl"/>
        </w:rPr>
        <w:t>M</w:t>
      </w:r>
      <w:r>
        <w:rPr>
          <w:rFonts w:ascii="ENAIRE Titillium Regular" w:hAnsi="ENAIRE Titillium Regular" w:cs="Arial"/>
          <w:b/>
          <w:noProof/>
          <w:lang w:val="es-ES_tradnl"/>
        </w:rPr>
        <w:t>ANTENIMIENTO ARCO DETECTOR Y ESCÁNERES ACC SEVILLA</w:t>
      </w:r>
      <w:r w:rsidRPr="00B07CF0">
        <w:rPr>
          <w:rFonts w:ascii="ENAIRE Titillium Regular" w:hAnsi="ENAIRE Titillium Regular" w:cs="Arial"/>
          <w:b/>
          <w:noProof/>
          <w:lang w:val="es-ES_tradnl"/>
        </w:rPr>
        <w:t xml:space="preserve"> </w:t>
      </w:r>
      <w:r>
        <w:rPr>
          <w:rFonts w:ascii="ENAIRE Titillium Regular" w:hAnsi="ENAIRE Titillium Regular" w:cs="Arial"/>
          <w:bCs/>
          <w:noProof/>
          <w:lang w:val="es-ES_tradnl"/>
        </w:rPr>
        <w:t>y o</w:t>
      </w:r>
      <w:r w:rsidRPr="00C7505E">
        <w:rPr>
          <w:rFonts w:ascii="ENAIRE Titillium Regular" w:hAnsi="ENAIRE Titillium Regular" w:cs="Arial"/>
          <w:lang w:val="es-ES_tradnl"/>
        </w:rPr>
        <w:t>frece llevarlo a cabo</w:t>
      </w:r>
      <w:r>
        <w:rPr>
          <w:rFonts w:ascii="ENAIRE Titillium Regular" w:hAnsi="ENAIRE Titillium Regular" w:cs="Arial"/>
          <w:lang w:val="es-ES_tradnl"/>
        </w:rPr>
        <w:t>:</w:t>
      </w:r>
    </w:p>
    <w:p w14:paraId="7A6CC271" w14:textId="77777777" w:rsidR="00665416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</w:p>
    <w:p w14:paraId="396C516D" w14:textId="77777777" w:rsidR="00665416" w:rsidRPr="00E10EA0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>1.</w:t>
      </w:r>
      <w:r w:rsidRPr="00E10EA0">
        <w:rPr>
          <w:rFonts w:ascii="ENAIRE Titillium Regular" w:hAnsi="ENAIRE Titillium Regular" w:cs="Arial"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Por un PRECIO de</w:t>
      </w:r>
      <w:r w:rsidRPr="00E10EA0">
        <w:rPr>
          <w:rFonts w:ascii="ENAIRE Titillium Regular" w:hAnsi="ENAIRE Titillium Regular" w:cs="Arial"/>
          <w:lang w:val="es-ES_tradnl"/>
        </w:rPr>
        <w:t xml:space="preserve"> </w:t>
      </w:r>
      <w:r w:rsidRPr="00E10EA0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E10EA0">
        <w:rPr>
          <w:rFonts w:ascii="ENAIRE Titillium Regular" w:hAnsi="ENAIRE Titillium Regular" w:cs="Arial"/>
          <w:lang w:val="es-ES_tradnl"/>
        </w:rPr>
        <w:t>€ (IVA, IGIC, IPSI excluido) (en letra y número).  Dicho importe incluye todas las partidas del presupuesto</w:t>
      </w:r>
      <w:r>
        <w:rPr>
          <w:rFonts w:ascii="ENAIRE Titillium Regular" w:hAnsi="ENAIRE Titillium Regular" w:cs="Arial"/>
          <w:lang w:val="es-ES_tradnl"/>
        </w:rPr>
        <w:t xml:space="preserve"> según el siguiente desglose:</w:t>
      </w:r>
    </w:p>
    <w:p w14:paraId="0B7C9D7D" w14:textId="77777777" w:rsidR="00665416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</w:p>
    <w:p w14:paraId="46B2848C" w14:textId="77777777" w:rsidR="00665416" w:rsidRPr="00E10EA0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</w:p>
    <w:tbl>
      <w:tblPr>
        <w:tblStyle w:val="Tabladecuadrcula4"/>
        <w:tblpPr w:leftFromText="141" w:rightFromText="141" w:vertAnchor="text" w:horzAnchor="margin" w:tblpY="-63"/>
        <w:tblW w:w="0" w:type="auto"/>
        <w:tblLook w:val="04A0" w:firstRow="1" w:lastRow="0" w:firstColumn="1" w:lastColumn="0" w:noHBand="0" w:noVBand="1"/>
      </w:tblPr>
      <w:tblGrid>
        <w:gridCol w:w="3724"/>
        <w:gridCol w:w="2437"/>
        <w:gridCol w:w="2333"/>
      </w:tblGrid>
      <w:tr w:rsidR="00665416" w:rsidRPr="00664CFF" w14:paraId="024B0785" w14:textId="77777777" w:rsidTr="007F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3" w:type="dxa"/>
            <w:shd w:val="clear" w:color="auto" w:fill="auto"/>
            <w:vAlign w:val="center"/>
          </w:tcPr>
          <w:p w14:paraId="4993DB48" w14:textId="77777777" w:rsidR="00665416" w:rsidRPr="001F30E9" w:rsidRDefault="00665416" w:rsidP="007F59A6">
            <w:pPr>
              <w:jc w:val="center"/>
              <w:rPr>
                <w:rFonts w:ascii="ENAIRE Titillium Regular" w:hAnsi="ENAIRE Titillium Regular"/>
                <w:color w:val="auto"/>
              </w:rPr>
            </w:pPr>
            <w:proofErr w:type="spellStart"/>
            <w:r w:rsidRPr="001F30E9">
              <w:rPr>
                <w:rFonts w:ascii="ENAIRE Titillium Regular" w:hAnsi="ENAIRE Titillium Regular"/>
                <w:color w:val="auto"/>
              </w:rPr>
              <w:t>Elemento</w:t>
            </w:r>
            <w:proofErr w:type="spellEnd"/>
            <w:r w:rsidRPr="001F30E9">
              <w:rPr>
                <w:rFonts w:ascii="ENAIRE Titillium Regular" w:hAnsi="ENAIRE Titillium Regular"/>
                <w:color w:val="auto"/>
              </w:rPr>
              <w:t xml:space="preserve"> </w:t>
            </w:r>
            <w:proofErr w:type="spellStart"/>
            <w:r w:rsidRPr="001F30E9">
              <w:rPr>
                <w:rFonts w:ascii="ENAIRE Titillium Regular" w:hAnsi="ENAIRE Titillium Regular"/>
                <w:color w:val="auto"/>
              </w:rPr>
              <w:t>objeto</w:t>
            </w:r>
            <w:proofErr w:type="spellEnd"/>
            <w:r w:rsidRPr="001F30E9">
              <w:rPr>
                <w:rFonts w:ascii="ENAIRE Titillium Regular" w:hAnsi="ENAIRE Titillium Regular"/>
                <w:color w:val="auto"/>
              </w:rPr>
              <w:t xml:space="preserve"> del </w:t>
            </w:r>
            <w:proofErr w:type="spellStart"/>
            <w:r w:rsidRPr="001F30E9">
              <w:rPr>
                <w:rFonts w:ascii="ENAIRE Titillium Regular" w:hAnsi="ENAIRE Titillium Regular"/>
                <w:color w:val="auto"/>
              </w:rPr>
              <w:t>mantenimiento</w:t>
            </w:r>
            <w:proofErr w:type="spellEnd"/>
          </w:p>
        </w:tc>
        <w:tc>
          <w:tcPr>
            <w:tcW w:w="2568" w:type="dxa"/>
            <w:shd w:val="clear" w:color="auto" w:fill="auto"/>
          </w:tcPr>
          <w:p w14:paraId="48502CA0" w14:textId="77777777" w:rsidR="00665416" w:rsidRPr="001F30E9" w:rsidRDefault="00665416" w:rsidP="007F59A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  <w:color w:val="auto"/>
              </w:rPr>
            </w:pPr>
          </w:p>
          <w:p w14:paraId="46CCDD4D" w14:textId="77777777" w:rsidR="00665416" w:rsidRPr="001F30E9" w:rsidRDefault="00665416" w:rsidP="007F59A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  <w:color w:val="auto"/>
              </w:rPr>
            </w:pPr>
            <w:proofErr w:type="spellStart"/>
            <w:r w:rsidRPr="001F30E9">
              <w:rPr>
                <w:rFonts w:ascii="ENAIRE Titillium Regular" w:hAnsi="ENAIRE Titillium Regular"/>
                <w:color w:val="auto"/>
              </w:rPr>
              <w:t>Periodicidad</w:t>
            </w:r>
            <w:proofErr w:type="spellEnd"/>
          </w:p>
          <w:p w14:paraId="3C52B162" w14:textId="77777777" w:rsidR="00665416" w:rsidRPr="001F30E9" w:rsidRDefault="00665416" w:rsidP="007F59A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  <w:color w:val="auto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4B6BD158" w14:textId="77777777" w:rsidR="00665416" w:rsidRPr="001F30E9" w:rsidRDefault="00665416" w:rsidP="007F59A6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  <w:color w:val="auto"/>
              </w:rPr>
            </w:pPr>
            <w:proofErr w:type="spellStart"/>
            <w:r w:rsidRPr="001F30E9">
              <w:rPr>
                <w:rFonts w:ascii="ENAIRE Titillium Regular" w:hAnsi="ENAIRE Titillium Regular"/>
                <w:color w:val="auto"/>
              </w:rPr>
              <w:t>Importe</w:t>
            </w:r>
            <w:proofErr w:type="spellEnd"/>
            <w:r w:rsidRPr="001F30E9">
              <w:rPr>
                <w:rFonts w:ascii="ENAIRE Titillium Regular" w:hAnsi="ENAIRE Titillium Regular"/>
                <w:color w:val="auto"/>
              </w:rPr>
              <w:t xml:space="preserve"> </w:t>
            </w:r>
            <w:proofErr w:type="spellStart"/>
            <w:r w:rsidRPr="001F30E9">
              <w:rPr>
                <w:rFonts w:ascii="ENAIRE Titillium Regular" w:hAnsi="ENAIRE Titillium Regular"/>
                <w:color w:val="auto"/>
              </w:rPr>
              <w:t>anual</w:t>
            </w:r>
            <w:proofErr w:type="spellEnd"/>
          </w:p>
        </w:tc>
      </w:tr>
      <w:tr w:rsidR="00665416" w:rsidRPr="00664CFF" w14:paraId="2939BB4A" w14:textId="77777777" w:rsidTr="007F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3" w:type="dxa"/>
            <w:vAlign w:val="center"/>
          </w:tcPr>
          <w:p w14:paraId="136C3809" w14:textId="77777777" w:rsidR="00665416" w:rsidRPr="00665416" w:rsidRDefault="00665416" w:rsidP="007F59A6">
            <w:pPr>
              <w:spacing w:line="300" w:lineRule="exact"/>
              <w:rPr>
                <w:rFonts w:ascii="ENAIRE Titillium Regular" w:hAnsi="ENAIRE Titillium Regular"/>
                <w:b w:val="0"/>
                <w:lang w:val="pt-PT"/>
              </w:rPr>
            </w:pPr>
            <w:r w:rsidRPr="00665416">
              <w:rPr>
                <w:rFonts w:ascii="ENAIRE Titillium Regular" w:hAnsi="ENAIRE Titillium Regular"/>
                <w:b w:val="0"/>
                <w:lang w:val="pt-PT"/>
              </w:rPr>
              <w:t xml:space="preserve">Arco </w:t>
            </w:r>
            <w:proofErr w:type="spellStart"/>
            <w:r w:rsidRPr="00665416">
              <w:rPr>
                <w:rFonts w:ascii="ENAIRE Titillium Regular" w:hAnsi="ENAIRE Titillium Regular"/>
                <w:b w:val="0"/>
                <w:lang w:val="pt-PT"/>
              </w:rPr>
              <w:t>Detector</w:t>
            </w:r>
            <w:proofErr w:type="spellEnd"/>
            <w:r w:rsidRPr="00665416">
              <w:rPr>
                <w:rFonts w:ascii="ENAIRE Titillium Regular" w:hAnsi="ENAIRE Titillium Regular"/>
                <w:b w:val="0"/>
                <w:lang w:val="pt-PT"/>
              </w:rPr>
              <w:t xml:space="preserve"> de </w:t>
            </w:r>
            <w:proofErr w:type="spellStart"/>
            <w:r w:rsidRPr="00665416">
              <w:rPr>
                <w:rFonts w:ascii="ENAIRE Titillium Regular" w:hAnsi="ENAIRE Titillium Regular"/>
                <w:b w:val="0"/>
                <w:lang w:val="pt-PT"/>
              </w:rPr>
              <w:t>metales</w:t>
            </w:r>
            <w:proofErr w:type="spellEnd"/>
            <w:r w:rsidRPr="00665416">
              <w:rPr>
                <w:rFonts w:ascii="ENAIRE Titillium Regular" w:hAnsi="ENAIRE Titillium Regular"/>
                <w:b w:val="0"/>
                <w:lang w:val="pt-PT"/>
              </w:rPr>
              <w:t xml:space="preserve"> CEIA HI-PE </w:t>
            </w:r>
            <w:proofErr w:type="spellStart"/>
            <w:r w:rsidRPr="00665416">
              <w:rPr>
                <w:rFonts w:ascii="ENAIRE Titillium Regular" w:hAnsi="ENAIRE Titillium Regular"/>
                <w:b w:val="0"/>
                <w:lang w:val="pt-PT"/>
              </w:rPr>
              <w:t>Multi-zone</w:t>
            </w:r>
            <w:proofErr w:type="spellEnd"/>
          </w:p>
        </w:tc>
        <w:tc>
          <w:tcPr>
            <w:tcW w:w="2568" w:type="dxa"/>
            <w:vAlign w:val="center"/>
          </w:tcPr>
          <w:p w14:paraId="39AE6606" w14:textId="77777777" w:rsidR="00665416" w:rsidRPr="00665416" w:rsidRDefault="00665416" w:rsidP="007F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AIRE Titillium Regular" w:hAnsi="ENAIRE Titillium Regular"/>
                <w:lang w:val="pt-PT"/>
              </w:rPr>
            </w:pPr>
          </w:p>
          <w:p w14:paraId="728CB9DC" w14:textId="77777777" w:rsidR="00665416" w:rsidRPr="001F30E9" w:rsidRDefault="00665416" w:rsidP="007F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AIRE Titillium Regular" w:hAnsi="ENAIRE Titillium Regular"/>
              </w:rPr>
            </w:pPr>
            <w:proofErr w:type="spellStart"/>
            <w:r w:rsidRPr="001F30E9">
              <w:rPr>
                <w:rFonts w:ascii="ENAIRE Titillium Regular" w:hAnsi="ENAIRE Titillium Regular"/>
              </w:rPr>
              <w:t>Anual</w:t>
            </w:r>
            <w:proofErr w:type="spellEnd"/>
          </w:p>
        </w:tc>
        <w:tc>
          <w:tcPr>
            <w:tcW w:w="2499" w:type="dxa"/>
            <w:vAlign w:val="center"/>
          </w:tcPr>
          <w:p w14:paraId="1BC32A48" w14:textId="77777777" w:rsidR="00665416" w:rsidRPr="00664CFF" w:rsidRDefault="00665416" w:rsidP="007F59A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AIRE Titillium Regular" w:hAnsi="ENAIRE Titillium Regular"/>
                <w:b/>
              </w:rPr>
            </w:pPr>
          </w:p>
        </w:tc>
      </w:tr>
      <w:tr w:rsidR="00665416" w:rsidRPr="00664CFF" w14:paraId="3F2DAA0A" w14:textId="77777777" w:rsidTr="007F59A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3" w:type="dxa"/>
            <w:vAlign w:val="center"/>
          </w:tcPr>
          <w:p w14:paraId="26D2C307" w14:textId="77777777" w:rsidR="00665416" w:rsidRPr="00665416" w:rsidRDefault="00665416" w:rsidP="007F59A6">
            <w:pPr>
              <w:spacing w:line="300" w:lineRule="exact"/>
              <w:rPr>
                <w:rFonts w:ascii="ENAIRE Titillium Regular" w:hAnsi="ENAIRE Titillium Regular"/>
                <w:b w:val="0"/>
                <w:lang w:val="es-ES"/>
              </w:rPr>
            </w:pPr>
            <w:r w:rsidRPr="00665416">
              <w:rPr>
                <w:rFonts w:ascii="ENAIRE Titillium Regular" w:hAnsi="ENAIRE Titillium Regular"/>
                <w:b w:val="0"/>
                <w:lang w:val="es-ES"/>
              </w:rPr>
              <w:t xml:space="preserve">Escáner HI-SCAN 7555i con </w:t>
            </w:r>
            <w:proofErr w:type="spellStart"/>
            <w:r w:rsidRPr="00665416">
              <w:rPr>
                <w:rFonts w:ascii="ENAIRE Titillium Regular" w:hAnsi="ENAIRE Titillium Regular"/>
                <w:b w:val="0"/>
                <w:lang w:val="es-ES"/>
              </w:rPr>
              <w:t>nº</w:t>
            </w:r>
            <w:proofErr w:type="spellEnd"/>
            <w:r w:rsidRPr="00665416">
              <w:rPr>
                <w:rFonts w:ascii="ENAIRE Titillium Regular" w:hAnsi="ENAIRE Titillium Regular"/>
                <w:b w:val="0"/>
                <w:lang w:val="es-ES"/>
              </w:rPr>
              <w:t xml:space="preserve"> de Serie 19397  </w:t>
            </w:r>
          </w:p>
          <w:p w14:paraId="7E909F68" w14:textId="77777777" w:rsidR="00665416" w:rsidRPr="00664CFF" w:rsidRDefault="00665416" w:rsidP="007F59A6">
            <w:pPr>
              <w:spacing w:line="300" w:lineRule="exact"/>
              <w:rPr>
                <w:rFonts w:ascii="ENAIRE Titillium Regular" w:hAnsi="ENAIRE Titillium Regular"/>
                <w:b w:val="0"/>
              </w:rPr>
            </w:pPr>
            <w:r>
              <w:rPr>
                <w:rFonts w:ascii="ENAIRE Titillium Regular" w:hAnsi="ENAIRE Titillium Regular"/>
                <w:b w:val="0"/>
              </w:rPr>
              <w:t xml:space="preserve">(Control de </w:t>
            </w:r>
            <w:proofErr w:type="spellStart"/>
            <w:r>
              <w:rPr>
                <w:rFonts w:ascii="ENAIRE Titillium Regular" w:hAnsi="ENAIRE Titillium Regular"/>
                <w:b w:val="0"/>
              </w:rPr>
              <w:t>Acceso</w:t>
            </w:r>
            <w:proofErr w:type="spellEnd"/>
            <w:r>
              <w:rPr>
                <w:rFonts w:ascii="ENAIRE Titillium Regular" w:hAnsi="ENAIRE Titillium Regular"/>
                <w:b w:val="0"/>
              </w:rPr>
              <w:t xml:space="preserve"> ACC)</w:t>
            </w:r>
          </w:p>
        </w:tc>
        <w:tc>
          <w:tcPr>
            <w:tcW w:w="2568" w:type="dxa"/>
            <w:vAlign w:val="center"/>
          </w:tcPr>
          <w:p w14:paraId="0D405E02" w14:textId="77777777" w:rsidR="00665416" w:rsidRDefault="00665416" w:rsidP="007F5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</w:rPr>
            </w:pPr>
          </w:p>
          <w:p w14:paraId="796324B3" w14:textId="77777777" w:rsidR="00665416" w:rsidRPr="001F30E9" w:rsidRDefault="00665416" w:rsidP="007F5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</w:rPr>
            </w:pPr>
            <w:r w:rsidRPr="001F30E9">
              <w:rPr>
                <w:rFonts w:ascii="ENAIRE Titillium Regular" w:hAnsi="ENAIRE Titillium Regular"/>
              </w:rPr>
              <w:t>Trimestral</w:t>
            </w:r>
          </w:p>
        </w:tc>
        <w:tc>
          <w:tcPr>
            <w:tcW w:w="2499" w:type="dxa"/>
            <w:vAlign w:val="center"/>
          </w:tcPr>
          <w:p w14:paraId="6B83ED26" w14:textId="77777777" w:rsidR="00665416" w:rsidRPr="00664CFF" w:rsidRDefault="00665416" w:rsidP="007F59A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  <w:b/>
              </w:rPr>
            </w:pPr>
          </w:p>
        </w:tc>
      </w:tr>
      <w:tr w:rsidR="00665416" w:rsidRPr="00664CFF" w14:paraId="59037A63" w14:textId="77777777" w:rsidTr="007F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3" w:type="dxa"/>
            <w:vAlign w:val="center"/>
          </w:tcPr>
          <w:p w14:paraId="55E11660" w14:textId="77777777" w:rsidR="00665416" w:rsidRPr="00665416" w:rsidRDefault="00665416" w:rsidP="007F59A6">
            <w:pPr>
              <w:spacing w:line="300" w:lineRule="exact"/>
              <w:rPr>
                <w:rFonts w:ascii="ENAIRE Titillium Regular" w:hAnsi="ENAIRE Titillium Regular"/>
                <w:b w:val="0"/>
                <w:lang w:val="es-ES"/>
              </w:rPr>
            </w:pPr>
            <w:r w:rsidRPr="00665416">
              <w:rPr>
                <w:rFonts w:ascii="ENAIRE Titillium Regular" w:hAnsi="ENAIRE Titillium Regular"/>
                <w:b w:val="0"/>
                <w:lang w:val="es-ES"/>
              </w:rPr>
              <w:t xml:space="preserve">Escáner HI-SCAN 6040i con </w:t>
            </w:r>
            <w:proofErr w:type="spellStart"/>
            <w:r w:rsidRPr="00665416">
              <w:rPr>
                <w:rFonts w:ascii="ENAIRE Titillium Regular" w:hAnsi="ENAIRE Titillium Regular"/>
                <w:b w:val="0"/>
                <w:lang w:val="es-ES"/>
              </w:rPr>
              <w:t>nº</w:t>
            </w:r>
            <w:proofErr w:type="spellEnd"/>
            <w:r w:rsidRPr="00665416">
              <w:rPr>
                <w:rFonts w:ascii="ENAIRE Titillium Regular" w:hAnsi="ENAIRE Titillium Regular"/>
                <w:b w:val="0"/>
                <w:lang w:val="es-ES"/>
              </w:rPr>
              <w:t xml:space="preserve"> de Serie 64158</w:t>
            </w:r>
          </w:p>
          <w:p w14:paraId="37244B6D" w14:textId="77777777" w:rsidR="00665416" w:rsidRPr="002251AC" w:rsidRDefault="00665416" w:rsidP="007F59A6">
            <w:pPr>
              <w:spacing w:line="300" w:lineRule="exact"/>
              <w:rPr>
                <w:rFonts w:ascii="ENAIRE Titillium Regular" w:hAnsi="ENAIRE Titillium Regular"/>
                <w:b w:val="0"/>
              </w:rPr>
            </w:pPr>
            <w:r>
              <w:rPr>
                <w:rFonts w:ascii="ENAIRE Titillium Regular" w:hAnsi="ENAIRE Titillium Regular"/>
                <w:b w:val="0"/>
              </w:rPr>
              <w:t>(</w:t>
            </w:r>
            <w:proofErr w:type="spellStart"/>
            <w:r>
              <w:rPr>
                <w:rFonts w:ascii="ENAIRE Titillium Regular" w:hAnsi="ENAIRE Titillium Regular"/>
                <w:b w:val="0"/>
              </w:rPr>
              <w:t>Acceso</w:t>
            </w:r>
            <w:proofErr w:type="spellEnd"/>
            <w:r>
              <w:rPr>
                <w:rFonts w:ascii="ENAIRE Titillium Regular" w:hAnsi="ENAIRE Titillium Regular"/>
                <w:b w:val="0"/>
              </w:rPr>
              <w:t xml:space="preserve"> </w:t>
            </w:r>
            <w:proofErr w:type="spellStart"/>
            <w:r>
              <w:rPr>
                <w:rFonts w:ascii="ENAIRE Titillium Regular" w:hAnsi="ENAIRE Titillium Regular"/>
                <w:b w:val="0"/>
              </w:rPr>
              <w:t>delegado</w:t>
            </w:r>
            <w:proofErr w:type="spellEnd"/>
            <w:r>
              <w:rPr>
                <w:rFonts w:ascii="ENAIRE Titillium Regular" w:hAnsi="ENAIRE Titillium Regular"/>
                <w:b w:val="0"/>
              </w:rPr>
              <w:t xml:space="preserve"> </w:t>
            </w:r>
            <w:proofErr w:type="spellStart"/>
            <w:r>
              <w:rPr>
                <w:rFonts w:ascii="ENAIRE Titillium Regular" w:hAnsi="ENAIRE Titillium Regular"/>
                <w:b w:val="0"/>
              </w:rPr>
              <w:t>Aeropuerto</w:t>
            </w:r>
            <w:proofErr w:type="spellEnd"/>
            <w:r>
              <w:rPr>
                <w:rFonts w:ascii="ENAIRE Titillium Regular" w:hAnsi="ENAIRE Titillium Regular"/>
                <w:b w:val="0"/>
              </w:rPr>
              <w:t>)</w:t>
            </w:r>
          </w:p>
        </w:tc>
        <w:tc>
          <w:tcPr>
            <w:tcW w:w="2568" w:type="dxa"/>
            <w:vAlign w:val="center"/>
          </w:tcPr>
          <w:p w14:paraId="066E5351" w14:textId="77777777" w:rsidR="00665416" w:rsidRDefault="00665416" w:rsidP="007F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AIRE Titillium Regular" w:hAnsi="ENAIRE Titillium Regular"/>
              </w:rPr>
            </w:pPr>
          </w:p>
          <w:p w14:paraId="517EFF2D" w14:textId="77777777" w:rsidR="00665416" w:rsidRPr="001F30E9" w:rsidRDefault="00665416" w:rsidP="007F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AIRE Titillium Regular" w:hAnsi="ENAIRE Titillium Regular"/>
              </w:rPr>
            </w:pPr>
            <w:r w:rsidRPr="001F30E9">
              <w:rPr>
                <w:rFonts w:ascii="ENAIRE Titillium Regular" w:hAnsi="ENAIRE Titillium Regular"/>
              </w:rPr>
              <w:t>Trimestral</w:t>
            </w:r>
          </w:p>
        </w:tc>
        <w:tc>
          <w:tcPr>
            <w:tcW w:w="2499" w:type="dxa"/>
            <w:vAlign w:val="center"/>
          </w:tcPr>
          <w:p w14:paraId="10103665" w14:textId="77777777" w:rsidR="00665416" w:rsidRPr="00664CFF" w:rsidRDefault="00665416" w:rsidP="007F59A6">
            <w:pPr>
              <w:spacing w:line="3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NAIRE Titillium Regular" w:hAnsi="ENAIRE Titillium Regular"/>
                <w:b/>
              </w:rPr>
            </w:pPr>
          </w:p>
        </w:tc>
      </w:tr>
      <w:tr w:rsidR="00665416" w:rsidRPr="00664CFF" w14:paraId="1B2F1946" w14:textId="77777777" w:rsidTr="007F59A6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1" w:type="dxa"/>
            <w:gridSpan w:val="2"/>
            <w:vAlign w:val="center"/>
          </w:tcPr>
          <w:p w14:paraId="757AFC8E" w14:textId="77777777" w:rsidR="00665416" w:rsidRDefault="00665416" w:rsidP="007F59A6">
            <w:pPr>
              <w:jc w:val="center"/>
              <w:rPr>
                <w:rFonts w:ascii="ENAIRE Titillium Regular" w:hAnsi="ENAIRE Titillium Regular"/>
              </w:rPr>
            </w:pPr>
            <w:r>
              <w:rPr>
                <w:rFonts w:ascii="ENAIRE Titillium Regular" w:hAnsi="ENAIRE Titillium Regular"/>
              </w:rPr>
              <w:t xml:space="preserve">Total </w:t>
            </w:r>
            <w:proofErr w:type="spellStart"/>
            <w:r>
              <w:rPr>
                <w:rFonts w:ascii="ENAIRE Titillium Regular" w:hAnsi="ENAIRE Titillium Regular"/>
              </w:rPr>
              <w:t>Mantenimientos</w:t>
            </w:r>
            <w:proofErr w:type="spellEnd"/>
          </w:p>
        </w:tc>
        <w:tc>
          <w:tcPr>
            <w:tcW w:w="2499" w:type="dxa"/>
            <w:vAlign w:val="center"/>
          </w:tcPr>
          <w:p w14:paraId="0A37D690" w14:textId="77777777" w:rsidR="00665416" w:rsidRPr="00664CFF" w:rsidRDefault="00665416" w:rsidP="007F59A6">
            <w:pPr>
              <w:spacing w:line="3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NAIRE Titillium Regular" w:hAnsi="ENAIRE Titillium Regular"/>
                <w:b/>
              </w:rPr>
            </w:pPr>
          </w:p>
        </w:tc>
      </w:tr>
    </w:tbl>
    <w:p w14:paraId="78E9466D" w14:textId="77777777" w:rsidR="00665416" w:rsidRPr="00E10EA0" w:rsidRDefault="00665416" w:rsidP="00665416">
      <w:pPr>
        <w:jc w:val="both"/>
        <w:rPr>
          <w:rFonts w:ascii="ENAIRE Titillium Regular" w:hAnsi="ENAIRE Titillium Regular" w:cs="Arial"/>
          <w:lang w:val="es-ES_tradnl"/>
        </w:rPr>
      </w:pPr>
      <w:r w:rsidRPr="00E10EA0">
        <w:rPr>
          <w:rFonts w:ascii="ENAIRE Titillium Regular" w:hAnsi="ENAIRE Titillium Regular" w:cs="Arial"/>
          <w:lang w:val="es-ES_tradnl"/>
        </w:rPr>
        <w:t>2.</w:t>
      </w:r>
      <w:r>
        <w:rPr>
          <w:rFonts w:ascii="ENAIRE Titillium Regular" w:hAnsi="ENAIRE Titillium Regular" w:cs="Arial"/>
          <w:lang w:val="es-ES_tradnl"/>
        </w:rPr>
        <w:t xml:space="preserve"> en el plazo de_____________________________________</w:t>
      </w:r>
    </w:p>
    <w:p w14:paraId="283FC60D" w14:textId="77777777" w:rsidR="00665416" w:rsidRPr="00C7505E" w:rsidRDefault="00665416" w:rsidP="00665416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319D9D57" w14:textId="77777777" w:rsidR="00665416" w:rsidRPr="00C7505E" w:rsidRDefault="00665416" w:rsidP="00665416">
      <w:pPr>
        <w:pStyle w:val="EstiloENAIRETitilliumRegular11ptoJustificado"/>
        <w:rPr>
          <w:lang w:val="es-ES_tradnl"/>
        </w:rPr>
      </w:pPr>
      <w:r w:rsidRPr="00E10EA0">
        <w:rPr>
          <w:lang w:val="es-ES_tradnl"/>
        </w:rPr>
        <w:t>SEGUNDO:</w:t>
      </w:r>
      <w:r w:rsidRPr="00C7505E">
        <w:rPr>
          <w:lang w:val="es-ES_tradnl"/>
        </w:rPr>
        <w:t xml:space="preserve"> Que conoce y acepta íntegramente los Pliegos de Cláusulas Administrativas Particulares y Prescripciones Técnicas de este expediente, a los cuales se somete en todas sus partes y que son base para esta contratación.</w:t>
      </w:r>
    </w:p>
    <w:p w14:paraId="06A9EA6D" w14:textId="77777777" w:rsidR="00665416" w:rsidRPr="00C7505E" w:rsidRDefault="00665416" w:rsidP="00665416">
      <w:pPr>
        <w:pStyle w:val="EstiloENAIRETitilliumRegular11ptoJustificado"/>
        <w:rPr>
          <w:lang w:val="es-ES_tradnl"/>
        </w:rPr>
      </w:pPr>
    </w:p>
    <w:p w14:paraId="3F930694" w14:textId="77777777" w:rsidR="00665416" w:rsidRPr="001478B6" w:rsidRDefault="00665416" w:rsidP="00665416">
      <w:pPr>
        <w:jc w:val="both"/>
        <w:rPr>
          <w:rFonts w:ascii="ENAIRE Titillium Light" w:hAnsi="ENAIRE Titillium Light" w:cs="Arial"/>
          <w:lang w:val="es-ES_tradnl"/>
        </w:rPr>
      </w:pPr>
    </w:p>
    <w:p w14:paraId="06703156" w14:textId="77777777" w:rsidR="00665416" w:rsidRPr="00C7505E" w:rsidRDefault="00665416" w:rsidP="00665416">
      <w:pPr>
        <w:pStyle w:val="EstiloENAIRETitilliumRegular11ptoJustificado"/>
        <w:rPr>
          <w:lang w:val="es-ES_tradnl"/>
        </w:rPr>
      </w:pPr>
    </w:p>
    <w:p w14:paraId="1921745B" w14:textId="77777777" w:rsidR="00665416" w:rsidRPr="00C7505E" w:rsidRDefault="00665416" w:rsidP="00665416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33797ECE" w14:textId="77777777" w:rsidR="00665416" w:rsidRPr="00C7505E" w:rsidRDefault="00665416" w:rsidP="00665416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7028412" w14:textId="77777777" w:rsidR="00665416" w:rsidRPr="001478B6" w:rsidRDefault="00665416" w:rsidP="00665416">
      <w:pPr>
        <w:jc w:val="both"/>
        <w:rPr>
          <w:rFonts w:ascii="ENAIRE Titillium Light" w:hAnsi="ENAIRE Titillium Light" w:cs="Arial"/>
          <w:lang w:val="es-ES_tradnl"/>
        </w:rPr>
      </w:pPr>
    </w:p>
    <w:p w14:paraId="16917B36" w14:textId="77777777" w:rsidR="00665416" w:rsidRPr="001478B6" w:rsidRDefault="00665416" w:rsidP="00665416">
      <w:pPr>
        <w:jc w:val="both"/>
        <w:rPr>
          <w:rFonts w:ascii="ENAIRE Titillium Light" w:hAnsi="ENAIRE Titillium Light" w:cs="Arial"/>
          <w:lang w:val="es-ES_tradnl"/>
        </w:rPr>
      </w:pPr>
    </w:p>
    <w:p w14:paraId="663083D5" w14:textId="77777777" w:rsidR="00665416" w:rsidRDefault="00665416" w:rsidP="00665416">
      <w:pPr>
        <w:jc w:val="both"/>
        <w:rPr>
          <w:rFonts w:ascii="ENAIRE Titillium Bold" w:hAnsi="ENAIRE Titillium Bold" w:cs="Arial"/>
          <w:b/>
          <w:lang w:val="es-ES_tradnl"/>
        </w:rPr>
      </w:pPr>
      <w:r w:rsidRPr="00DE424C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E3E6B93" w14:textId="77777777" w:rsidR="00665416" w:rsidRDefault="00665416" w:rsidP="00665416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090718EA" w14:textId="6BB1E780" w:rsidR="006F7365" w:rsidRPr="00665416" w:rsidRDefault="00665416" w:rsidP="00665416">
      <w:pPr>
        <w:rPr>
          <w:lang w:val="es-ES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sectPr w:rsidR="006F7365" w:rsidRPr="00665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16"/>
    <w:rsid w:val="00665416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08E"/>
  <w15:chartTrackingRefBased/>
  <w15:docId w15:val="{100EE2DA-E6EF-4DB5-9134-777ADD64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416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665416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665416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66541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66541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665416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styleId="Tabladecuadrcula4">
    <w:name w:val="Grid Table 4"/>
    <w:basedOn w:val="Tablanormal"/>
    <w:uiPriority w:val="49"/>
    <w:rsid w:val="0066541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6541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65416"/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2023-10-13T08:01:00Z</dcterms:created>
  <dcterms:modified xsi:type="dcterms:W3CDTF">2023-10-13T08:02:00Z</dcterms:modified>
</cp:coreProperties>
</file>