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A420DD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78DB26E" w14:textId="77777777" w:rsidR="00983C4C" w:rsidRPr="005779DE" w:rsidRDefault="00983C4C" w:rsidP="00584D21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b/>
          <w:sz w:val="22"/>
          <w:szCs w:val="22"/>
          <w:lang w:val="es-ES_tradnl"/>
        </w:rPr>
        <w:t>ANEXO II (Bis)</w:t>
      </w:r>
    </w:p>
    <w:p w14:paraId="6202C7E7" w14:textId="77777777" w:rsidR="00983C4C" w:rsidRPr="005779DE" w:rsidRDefault="00983C4C" w:rsidP="00983C4C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FBBCDA0" w14:textId="77777777" w:rsidR="00584D21" w:rsidRPr="00C7505E" w:rsidRDefault="00584D21" w:rsidP="00584D21">
      <w:pPr>
        <w:pStyle w:val="NIVEL1"/>
        <w:rPr>
          <w:lang w:val="es-ES_tradnl"/>
        </w:rPr>
      </w:pPr>
      <w:bookmarkStart w:id="0" w:name="_Toc519238250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0"/>
    </w:p>
    <w:p w14:paraId="02CC2B66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DA9AB56" w14:textId="77777777" w:rsidR="00584D21" w:rsidRPr="001478B6" w:rsidRDefault="00584D21" w:rsidP="00584D21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CERTIFICADO DE SEGURO DE CAUCIÓN Nº</w:t>
      </w:r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211F06C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3E54709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8701856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0F628006" w14:textId="77777777" w:rsidR="00584D21" w:rsidRPr="001478B6" w:rsidRDefault="00584D21" w:rsidP="00584D21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50D6256B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42665F66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C66AA9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la Entidad Pública Empresarial ENAIRE, en adelante Asegurado, hasta el importe de  ___________________ EUROS ( _____________ €) en los términos y 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 xml:space="preserve">condiciones </w:t>
      </w:r>
      <w:r w:rsidRPr="00B607B1">
        <w:rPr>
          <w:rFonts w:ascii="ENAIRE Titillium Regular" w:hAnsi="ENAIRE Titillium Regular"/>
          <w:lang w:val="es-ES_tradnl"/>
        </w:rPr>
        <w:t xml:space="preserve">establecidos en la </w:t>
      </w:r>
      <w:r w:rsidRPr="00B607B1">
        <w:rPr>
          <w:rFonts w:ascii="ENAIRE Titillium Regular" w:hAnsi="ENAIRE Titillium Regular" w:cs="Arial"/>
          <w:szCs w:val="22"/>
          <w:lang w:val="es-ES_tradnl"/>
        </w:rPr>
        <w:t>Ley 9/2017, de 8 de noviembre de Contratos del Sector Público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>, normativa de desarrollo y pliegos de cláusulas administrativas particulares por la que se rige e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 contrato ___________________________, Expte. nº _______ en concepto de garantía _________________, para responder de las obligaciones, penalidades y demás gastos que se puedan derivar conforme a las normas y demás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condiciones  administrativas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precitadas frente al asegurado.</w:t>
      </w:r>
    </w:p>
    <w:p w14:paraId="39AC2BB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D15EDD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6D52FDB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3DC4BC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55547D64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5B4C95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3A95AF25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6CEF11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3D1C23BC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B93C4DA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</w:t>
      </w:r>
      <w:r w:rsidR="004613BC">
        <w:rPr>
          <w:rFonts w:ascii="ENAIRE Titillium Regular" w:hAnsi="ENAIRE Titillium Regular" w:cs="Arial"/>
          <w:sz w:val="22"/>
          <w:szCs w:val="22"/>
          <w:lang w:val="es-ES_tradnl"/>
        </w:rPr>
        <w:t>de Contratos del Sector Público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EF3CC10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9E87F2C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Firmado el presente en ______________</w:t>
      </w:r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_ a ___</w:t>
      </w:r>
      <w:proofErr w:type="gram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_  de</w:t>
      </w:r>
      <w:proofErr w:type="gram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 __________  de 202</w:t>
      </w:r>
    </w:p>
    <w:p w14:paraId="07636A1E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EABE0B" w14:textId="77777777" w:rsidR="00584D21" w:rsidRPr="00C7505E" w:rsidRDefault="00584D21" w:rsidP="00584D21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478967DD" w14:textId="77777777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_____________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  Nº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sectPr w:rsidR="005026FF" w:rsidRPr="005779DE" w:rsidSect="005026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E7E370" w14:textId="77777777" w:rsidR="006B0B97" w:rsidRDefault="006B0B97" w:rsidP="00983C4C">
      <w:r>
        <w:separator/>
      </w:r>
    </w:p>
  </w:endnote>
  <w:endnote w:type="continuationSeparator" w:id="0">
    <w:p w14:paraId="17A7D817" w14:textId="77777777" w:rsidR="006B0B97" w:rsidRDefault="006B0B97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20FB4" w14:textId="77777777" w:rsidR="000B69E0" w:rsidRDefault="000B69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F4808" w14:textId="77777777" w:rsidR="000B69E0" w:rsidRDefault="000B69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CEBAC" w14:textId="77777777" w:rsidR="000B69E0" w:rsidRDefault="000B69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26824" w14:textId="77777777" w:rsidR="006B0B97" w:rsidRDefault="006B0B97" w:rsidP="00983C4C">
      <w:r>
        <w:separator/>
      </w:r>
    </w:p>
  </w:footnote>
  <w:footnote w:type="continuationSeparator" w:id="0">
    <w:p w14:paraId="5C90B7BF" w14:textId="77777777" w:rsidR="006B0B97" w:rsidRDefault="006B0B97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130028" w14:textId="77777777" w:rsidR="000B69E0" w:rsidRDefault="000B69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E28452" w14:textId="77777777" w:rsidR="00983C4C" w:rsidRPr="005779DE" w:rsidRDefault="00983C4C" w:rsidP="00983C4C">
    <w:pPr>
      <w:ind w:left="5040"/>
      <w:rPr>
        <w:rFonts w:ascii="ENAIRE Titillium Regular" w:hAnsi="ENAIRE Titillium Regular" w:cs="Arial"/>
        <w:b/>
        <w:sz w:val="22"/>
        <w:szCs w:val="22"/>
        <w:lang w:val="es-ES_tradnl"/>
      </w:rPr>
    </w:pPr>
    <w:r>
      <w:rPr>
        <w:rFonts w:ascii="Arial" w:hAnsi="Arial" w:cs="Arial"/>
        <w:b/>
        <w:sz w:val="22"/>
        <w:szCs w:val="22"/>
        <w:lang w:val="es-ES_tradnl"/>
      </w:rPr>
      <w:t xml:space="preserve">     </w:t>
    </w: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>DNA --/--</w:t>
    </w:r>
  </w:p>
  <w:p w14:paraId="63FB1B73" w14:textId="77777777" w:rsidR="00983C4C" w:rsidRDefault="00983C4C" w:rsidP="00225CDF">
    <w:pPr>
      <w:pStyle w:val="Heading5"/>
    </w:pPr>
    <w:r>
      <w:rPr>
        <w:noProof/>
        <w:lang w:val="es-ES"/>
      </w:rPr>
      <w:pict w14:anchorId="5A96E6F1">
        <v:line id="_x0000_s2050" style="position:absolute;z-index:251657728" from="132pt,7.75pt" to="458.3pt,7.75pt" strokecolor="#002060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98D8E2" w14:textId="77777777" w:rsidR="000B69E0" w:rsidRDefault="000B69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3457E"/>
    <w:rsid w:val="00046A74"/>
    <w:rsid w:val="000A1AC8"/>
    <w:rsid w:val="000B46BA"/>
    <w:rsid w:val="000B69E0"/>
    <w:rsid w:val="000C1515"/>
    <w:rsid w:val="001A488C"/>
    <w:rsid w:val="001E7154"/>
    <w:rsid w:val="00225CDF"/>
    <w:rsid w:val="00247BE8"/>
    <w:rsid w:val="004613BC"/>
    <w:rsid w:val="005026FF"/>
    <w:rsid w:val="005779DE"/>
    <w:rsid w:val="00584D21"/>
    <w:rsid w:val="005C2923"/>
    <w:rsid w:val="006B0B97"/>
    <w:rsid w:val="007705AA"/>
    <w:rsid w:val="00881BD1"/>
    <w:rsid w:val="008832EC"/>
    <w:rsid w:val="00921CC4"/>
    <w:rsid w:val="00983C4C"/>
    <w:rsid w:val="00A9083B"/>
    <w:rsid w:val="00AF35CC"/>
    <w:rsid w:val="00C162FE"/>
    <w:rsid w:val="00CB6B8A"/>
    <w:rsid w:val="00D231A6"/>
    <w:rsid w:val="00F94979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64538DED"/>
  <w15:chartTrackingRefBased/>
  <w15:docId w15:val="{A21017B8-D4E8-4D1C-8057-D825DF4F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Heading5">
    <w:name w:val="heading 5"/>
    <w:basedOn w:val="Normal"/>
    <w:next w:val="Normal"/>
    <w:link w:val="Heading5Ch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HeaderChar">
    <w:name w:val="Header Char"/>
    <w:link w:val="Header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Footer">
    <w:name w:val="footer"/>
    <w:basedOn w:val="Normal"/>
    <w:link w:val="FooterCh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FooterChar">
    <w:name w:val="Footer Char"/>
    <w:link w:val="Footer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Heading5Char">
    <w:name w:val="Heading 5 Char"/>
    <w:link w:val="Heading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2" ma:contentTypeDescription="Create a new document." ma:contentTypeScope="" ma:versionID="3d7335c6cc6a7bb0c73b6a70c8a0440d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5a7111567b7624ee71ebbb10b2da524c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B460A7-567A-44CF-871E-E88F10A3B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54819E-6646-4E94-A067-D5FF279B9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65E20B-D435-4719-A8F0-AFA5E525F0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Vique Olivares, Vicente</cp:lastModifiedBy>
  <cp:revision>2</cp:revision>
  <dcterms:created xsi:type="dcterms:W3CDTF">2021-11-29T11:49:00Z</dcterms:created>
  <dcterms:modified xsi:type="dcterms:W3CDTF">2021-11-29T11:49:00Z</dcterms:modified>
</cp:coreProperties>
</file>