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02560" w:rsidRDefault="00F808E0">
      <w:pPr>
        <w:ind w:right="-801"/>
        <w:rPr>
          <w:rFonts w:cs="Arial"/>
          <w:sz w:val="20"/>
        </w:rPr>
      </w:pPr>
      <w:r>
        <w:rPr>
          <w:rFonts w:ascii="Arial" w:hAnsi="Arial" w:cs="Arial"/>
          <w:noProof/>
          <w:sz w:val="20"/>
          <w:lang w:eastAsia="es-ES"/>
        </w:rPr>
        <w:drawing>
          <wp:anchor distT="0" distB="0" distL="114300" distR="114300" simplePos="0" relativeHeight="251661824" behindDoc="0" locked="0" layoutInCell="1" allowOverlap="1">
            <wp:simplePos x="0" y="0"/>
            <wp:positionH relativeFrom="column">
              <wp:posOffset>43815</wp:posOffset>
            </wp:positionH>
            <wp:positionV relativeFrom="paragraph">
              <wp:posOffset>137795</wp:posOffset>
            </wp:positionV>
            <wp:extent cx="2246630" cy="533400"/>
            <wp:effectExtent l="19050" t="0" r="1270" b="0"/>
            <wp:wrapNone/>
            <wp:docPr id="2" name="logo_Z6_BS88AB1A003U80A6QQC9D02093_img" descr="Ministerio de Economía y Hacienda. Abre en ventana nu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Z6_BS88AB1A003U80A6QQC9D02093_img" descr="Ministerio de Economía y Hacienda. Abre en ventana nueva."/>
                    <pic:cNvPicPr>
                      <a:picLocks noChangeAspect="1" noChangeArrowheads="1"/>
                    </pic:cNvPicPr>
                  </pic:nvPicPr>
                  <pic:blipFill>
                    <a:blip r:embed="rId8" cstate="print"/>
                    <a:srcRect/>
                    <a:stretch>
                      <a:fillRect/>
                    </a:stretch>
                  </pic:blipFill>
                  <pic:spPr bwMode="auto">
                    <a:xfrm>
                      <a:off x="0" y="0"/>
                      <a:ext cx="2246630" cy="533400"/>
                    </a:xfrm>
                    <a:prstGeom prst="rect">
                      <a:avLst/>
                    </a:prstGeom>
                    <a:noFill/>
                    <a:ln w="9525">
                      <a:noFill/>
                      <a:miter lim="800000"/>
                      <a:headEnd/>
                      <a:tailEnd/>
                    </a:ln>
                  </pic:spPr>
                </pic:pic>
              </a:graphicData>
            </a:graphic>
          </wp:anchor>
        </w:drawing>
      </w:r>
      <w:r w:rsidR="00382100">
        <w:rPr>
          <w:rFonts w:ascii="Arial" w:hAnsi="Arial" w:cs="Arial"/>
          <w:noProof/>
          <w:sz w:val="20"/>
          <w:lang w:eastAsia="es-ES"/>
        </w:rPr>
        <w:drawing>
          <wp:anchor distT="0" distB="0" distL="114300" distR="114300" simplePos="0" relativeHeight="251659776" behindDoc="0" locked="0" layoutInCell="1" allowOverlap="0">
            <wp:simplePos x="0" y="0"/>
            <wp:positionH relativeFrom="column">
              <wp:posOffset>2653665</wp:posOffset>
            </wp:positionH>
            <wp:positionV relativeFrom="paragraph">
              <wp:posOffset>156845</wp:posOffset>
            </wp:positionV>
            <wp:extent cx="3057525" cy="514350"/>
            <wp:effectExtent l="19050" t="0" r="9525" b="0"/>
            <wp:wrapNone/>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 cstate="print"/>
                    <a:srcRect/>
                    <a:stretch>
                      <a:fillRect/>
                    </a:stretch>
                  </pic:blipFill>
                  <pic:spPr bwMode="auto">
                    <a:xfrm>
                      <a:off x="0" y="0"/>
                      <a:ext cx="3057525" cy="514350"/>
                    </a:xfrm>
                    <a:prstGeom prst="rect">
                      <a:avLst/>
                    </a:prstGeom>
                    <a:noFill/>
                    <a:ln w="9525">
                      <a:noFill/>
                      <a:miter lim="800000"/>
                      <a:headEnd/>
                      <a:tailEnd/>
                    </a:ln>
                  </pic:spPr>
                </pic:pic>
              </a:graphicData>
            </a:graphic>
          </wp:anchor>
        </w:drawing>
      </w:r>
      <w:r w:rsidR="00D43EE4" w:rsidRPr="00D43EE4">
        <w:pict>
          <v:rect id="_x0000_s1036" style="position:absolute;left:0;text-align:left;margin-left:-36pt;margin-top:-36pt;width:522pt;height:738pt;z-index:251657728;mso-position-horizontal-relative:text;mso-position-vertical-relative:text;v-text-anchor:middle" filled="f" strokeweight=".26mm"/>
        </w:pict>
      </w:r>
      <w:r w:rsidR="00C02560">
        <w:rPr>
          <w:rFonts w:ascii="Arial" w:hAnsi="Arial" w:cs="Arial"/>
          <w:sz w:val="20"/>
        </w:rPr>
        <w:t xml:space="preserve">              </w:t>
      </w:r>
    </w:p>
    <w:p w:rsidR="00C02560" w:rsidRDefault="00C02560">
      <w:pPr>
        <w:ind w:right="-5"/>
        <w:rPr>
          <w:rFonts w:cs="Arial"/>
        </w:rPr>
      </w:pPr>
    </w:p>
    <w:p w:rsidR="00C02560" w:rsidRDefault="00C02560">
      <w:pPr>
        <w:rPr>
          <w:rFonts w:cs="Arial"/>
        </w:rPr>
      </w:pPr>
    </w:p>
    <w:p w:rsidR="00C02560" w:rsidRDefault="00C02560">
      <w:pPr>
        <w:rPr>
          <w:rFonts w:cs="Arial"/>
        </w:rPr>
      </w:pPr>
    </w:p>
    <w:p w:rsidR="00C02560" w:rsidRDefault="00C02560">
      <w:pPr>
        <w:rPr>
          <w:rFonts w:cs="Arial"/>
        </w:rPr>
      </w:pPr>
    </w:p>
    <w:p w:rsidR="00C02560" w:rsidRDefault="001B4091">
      <w:pPr>
        <w:pStyle w:val="Ttulo"/>
        <w:rPr>
          <w:rFonts w:ascii="Gill Sans MT" w:hAnsi="Gill Sans MT" w:cs="Arial"/>
          <w:color w:val="000080"/>
          <w:sz w:val="48"/>
        </w:rPr>
      </w:pPr>
      <w:r>
        <w:rPr>
          <w:rFonts w:ascii="Gill Sans MT" w:hAnsi="Gill Sans MT" w:cs="Arial"/>
          <w:color w:val="000080"/>
          <w:sz w:val="48"/>
        </w:rPr>
        <w:t>Guía de utilización del demostrador cliente de los servicios web de la Plataforma de Contratación del Estado</w:t>
      </w:r>
    </w:p>
    <w:p w:rsidR="00C02560" w:rsidRDefault="00C02560">
      <w:pPr>
        <w:jc w:val="center"/>
        <w:rPr>
          <w:rFonts w:cs="Arial"/>
          <w:b/>
          <w:bCs/>
          <w:color w:val="000080"/>
          <w:sz w:val="32"/>
        </w:rPr>
      </w:pPr>
    </w:p>
    <w:p w:rsidR="00C02560" w:rsidRDefault="00C02560">
      <w:pPr>
        <w:pBdr>
          <w:bottom w:val="single" w:sz="4" w:space="1" w:color="000000"/>
        </w:pBdr>
        <w:jc w:val="center"/>
        <w:rPr>
          <w:rFonts w:cs="Arial"/>
          <w:b/>
          <w:bCs/>
          <w:sz w:val="32"/>
        </w:rPr>
      </w:pPr>
    </w:p>
    <w:p w:rsidR="00C02560" w:rsidRDefault="00C02560">
      <w:pPr>
        <w:pBdr>
          <w:bottom w:val="single" w:sz="4" w:space="1" w:color="000000"/>
        </w:pBdr>
        <w:rPr>
          <w:rFonts w:cs="Arial"/>
          <w:b/>
          <w:bCs/>
          <w:color w:val="000080"/>
          <w:sz w:val="32"/>
        </w:rPr>
      </w:pPr>
    </w:p>
    <w:p w:rsidR="00C02560" w:rsidRDefault="00C02560">
      <w:pPr>
        <w:pBdr>
          <w:bottom w:val="single" w:sz="4" w:space="1" w:color="000000"/>
        </w:pBdr>
        <w:rPr>
          <w:rFonts w:cs="Arial"/>
          <w:b/>
          <w:bCs/>
          <w:color w:val="000080"/>
          <w:sz w:val="32"/>
        </w:rPr>
      </w:pPr>
    </w:p>
    <w:p w:rsidR="00C02560" w:rsidRDefault="00C02560">
      <w:pPr>
        <w:pBdr>
          <w:bottom w:val="single" w:sz="4" w:space="1" w:color="000000"/>
        </w:pBdr>
        <w:rPr>
          <w:rFonts w:cs="Arial"/>
          <w:b/>
          <w:bCs/>
          <w:color w:val="000080"/>
          <w:sz w:val="32"/>
        </w:rPr>
      </w:pPr>
    </w:p>
    <w:p w:rsidR="00C02560" w:rsidRDefault="00C02560">
      <w:pPr>
        <w:pBdr>
          <w:bottom w:val="single" w:sz="4" w:space="1" w:color="000000"/>
        </w:pBdr>
        <w:rPr>
          <w:rFonts w:cs="Arial"/>
          <w:b/>
          <w:bCs/>
          <w:color w:val="000080"/>
          <w:sz w:val="32"/>
        </w:rPr>
      </w:pPr>
    </w:p>
    <w:p w:rsidR="00C02560" w:rsidRDefault="00C02560">
      <w:pPr>
        <w:pBdr>
          <w:bottom w:val="single" w:sz="4" w:space="1" w:color="000000"/>
        </w:pBdr>
        <w:rPr>
          <w:rFonts w:cs="Arial"/>
          <w:b/>
          <w:bCs/>
          <w:color w:val="000080"/>
          <w:sz w:val="32"/>
        </w:rPr>
      </w:pPr>
    </w:p>
    <w:p w:rsidR="00C02560" w:rsidRPr="00B842FC" w:rsidRDefault="00C02560">
      <w:pPr>
        <w:pBdr>
          <w:bottom w:val="single" w:sz="4" w:space="1" w:color="000000"/>
        </w:pBdr>
        <w:rPr>
          <w:rFonts w:ascii="Gill Sans MT" w:hAnsi="Gill Sans MT" w:cs="Arial"/>
          <w:b/>
          <w:bCs/>
          <w:color w:val="000080"/>
          <w:sz w:val="32"/>
        </w:rPr>
      </w:pPr>
      <w:r w:rsidRPr="00B842FC">
        <w:rPr>
          <w:rFonts w:ascii="Gill Sans MT" w:hAnsi="Gill Sans MT" w:cs="Arial"/>
          <w:b/>
          <w:bCs/>
          <w:color w:val="000080"/>
          <w:sz w:val="32"/>
        </w:rPr>
        <w:t>Dirección General del Patrimonio del Estado</w:t>
      </w:r>
    </w:p>
    <w:p w:rsidR="00C02560" w:rsidRPr="00B842FC" w:rsidRDefault="00C02560">
      <w:pPr>
        <w:pBdr>
          <w:bottom w:val="single" w:sz="4" w:space="1" w:color="000000"/>
        </w:pBdr>
        <w:rPr>
          <w:rFonts w:ascii="Gill Sans MT" w:hAnsi="Gill Sans MT" w:cs="Arial"/>
          <w:b/>
          <w:bCs/>
          <w:color w:val="000080"/>
          <w:sz w:val="28"/>
          <w:szCs w:val="28"/>
        </w:rPr>
      </w:pPr>
      <w:r w:rsidRPr="00B842FC">
        <w:rPr>
          <w:rFonts w:ascii="Gill Sans MT" w:hAnsi="Gill Sans MT" w:cs="Arial"/>
          <w:b/>
          <w:bCs/>
          <w:color w:val="000080"/>
          <w:sz w:val="28"/>
          <w:szCs w:val="28"/>
        </w:rPr>
        <w:t>Subdirección General de Coordinación de la Contratación Electrónica</w:t>
      </w:r>
    </w:p>
    <w:p w:rsidR="00C02560" w:rsidRPr="00B842FC" w:rsidRDefault="00C02560">
      <w:pPr>
        <w:jc w:val="right"/>
        <w:rPr>
          <w:rFonts w:ascii="Gill Sans MT" w:hAnsi="Gill Sans MT" w:cs="Arial"/>
          <w:b/>
          <w:bCs/>
          <w:color w:val="000080"/>
          <w:sz w:val="20"/>
        </w:rPr>
      </w:pPr>
      <w:r w:rsidRPr="00B842FC">
        <w:rPr>
          <w:rFonts w:ascii="Gill Sans MT" w:hAnsi="Gill Sans MT" w:cs="Arial"/>
          <w:b/>
          <w:bCs/>
          <w:color w:val="000080"/>
          <w:sz w:val="20"/>
        </w:rPr>
        <w:t xml:space="preserve">Versión: </w:t>
      </w:r>
      <w:r w:rsidR="001B4091">
        <w:rPr>
          <w:rFonts w:ascii="Gill Sans MT" w:hAnsi="Gill Sans MT" w:cs="Arial"/>
          <w:b/>
          <w:bCs/>
          <w:color w:val="000080"/>
          <w:sz w:val="20"/>
        </w:rPr>
        <w:t>1</w:t>
      </w:r>
      <w:r w:rsidRPr="00B842FC">
        <w:rPr>
          <w:rFonts w:ascii="Gill Sans MT" w:hAnsi="Gill Sans MT" w:cs="Arial"/>
          <w:b/>
          <w:bCs/>
          <w:color w:val="000080"/>
          <w:sz w:val="20"/>
        </w:rPr>
        <w:t>.</w:t>
      </w:r>
      <w:r w:rsidR="00277037">
        <w:rPr>
          <w:rFonts w:ascii="Gill Sans MT" w:hAnsi="Gill Sans MT" w:cs="Arial"/>
          <w:b/>
          <w:bCs/>
          <w:color w:val="000080"/>
          <w:sz w:val="20"/>
        </w:rPr>
        <w:t>17</w:t>
      </w:r>
    </w:p>
    <w:p w:rsidR="00C02560" w:rsidRDefault="00C02560">
      <w:pPr>
        <w:jc w:val="right"/>
        <w:rPr>
          <w:rFonts w:cs="Arial"/>
          <w:b/>
          <w:bCs/>
          <w:color w:val="000080"/>
          <w:sz w:val="20"/>
        </w:rPr>
        <w:sectPr w:rsidR="00C02560">
          <w:footnotePr>
            <w:pos w:val="beneathText"/>
          </w:footnotePr>
          <w:pgSz w:w="11907" w:h="16840" w:code="9"/>
          <w:pgMar w:top="1418" w:right="1647" w:bottom="1418" w:left="1701" w:header="720" w:footer="720" w:gutter="0"/>
          <w:cols w:space="720"/>
          <w:docGrid w:linePitch="360"/>
        </w:sectPr>
      </w:pPr>
      <w:r w:rsidRPr="00B842FC">
        <w:rPr>
          <w:rFonts w:ascii="Gill Sans MT" w:hAnsi="Gill Sans MT" w:cs="Arial"/>
          <w:b/>
          <w:bCs/>
          <w:color w:val="000080"/>
          <w:sz w:val="20"/>
        </w:rPr>
        <w:t xml:space="preserve">Fecha: </w:t>
      </w:r>
      <w:fldSimple w:instr=" DATE   \* MERGEFORMAT ">
        <w:r w:rsidR="00277037" w:rsidRPr="00277037">
          <w:rPr>
            <w:rFonts w:ascii="Gill Sans MT" w:hAnsi="Gill Sans MT" w:cs="Arial"/>
            <w:b/>
            <w:bCs/>
            <w:noProof/>
            <w:color w:val="000080"/>
            <w:sz w:val="20"/>
          </w:rPr>
          <w:t>28/11/2017</w:t>
        </w:r>
      </w:fldSimple>
    </w:p>
    <w:p w:rsidR="00C02560" w:rsidRDefault="00C02560">
      <w:pPr>
        <w:pStyle w:val="TDC1"/>
        <w:tabs>
          <w:tab w:val="left" w:pos="480"/>
          <w:tab w:val="right" w:leader="dot" w:pos="8494"/>
        </w:tabs>
        <w:rPr>
          <w:rFonts w:ascii="Gill Sans MT" w:hAnsi="Gill Sans MT"/>
          <w:bCs/>
          <w:noProof/>
        </w:rPr>
      </w:pPr>
      <w:bookmarkStart w:id="0" w:name="_Ref213827322"/>
      <w:bookmarkStart w:id="1" w:name="_Toc214938245"/>
      <w:r>
        <w:rPr>
          <w:rFonts w:ascii="Gill Sans MT" w:hAnsi="Gill Sans MT"/>
          <w:bCs/>
          <w:noProof/>
        </w:rPr>
        <w:lastRenderedPageBreak/>
        <w:t>INDICE</w:t>
      </w:r>
    </w:p>
    <w:p w:rsidR="009A38F0" w:rsidRDefault="00D43EE4">
      <w:pPr>
        <w:pStyle w:val="TDC1"/>
        <w:tabs>
          <w:tab w:val="left" w:pos="480"/>
          <w:tab w:val="right" w:leader="dot" w:pos="8494"/>
        </w:tabs>
        <w:rPr>
          <w:rFonts w:asciiTheme="minorHAnsi" w:eastAsiaTheme="minorEastAsia" w:hAnsiTheme="minorHAnsi" w:cstheme="minorBidi"/>
          <w:b w:val="0"/>
          <w:caps w:val="0"/>
          <w:noProof/>
          <w:szCs w:val="22"/>
          <w:u w:val="none"/>
        </w:rPr>
      </w:pPr>
      <w:r w:rsidRPr="00D43EE4">
        <w:rPr>
          <w:rFonts w:ascii="Gill Sans MT" w:hAnsi="Gill Sans MT"/>
          <w:bCs/>
          <w:noProof/>
        </w:rPr>
        <w:fldChar w:fldCharType="begin"/>
      </w:r>
      <w:r w:rsidR="00C02560">
        <w:rPr>
          <w:rFonts w:ascii="Gill Sans MT" w:hAnsi="Gill Sans MT"/>
          <w:bCs/>
          <w:noProof/>
        </w:rPr>
        <w:instrText xml:space="preserve"> TOC \o "1-3" \h \z \u </w:instrText>
      </w:r>
      <w:r w:rsidRPr="00D43EE4">
        <w:rPr>
          <w:rFonts w:ascii="Gill Sans MT" w:hAnsi="Gill Sans MT"/>
          <w:bCs/>
          <w:noProof/>
        </w:rPr>
        <w:fldChar w:fldCharType="separate"/>
      </w:r>
      <w:hyperlink w:anchor="_Toc438036041" w:history="1">
        <w:r w:rsidR="009A38F0" w:rsidRPr="00715A7A">
          <w:rPr>
            <w:rStyle w:val="Hipervnculo"/>
            <w:rFonts w:ascii="Gill Sans MT" w:hAnsi="Gill Sans MT"/>
            <w:bCs/>
            <w:noProof/>
          </w:rPr>
          <w:t>1</w:t>
        </w:r>
        <w:r w:rsidR="009A38F0">
          <w:rPr>
            <w:rFonts w:asciiTheme="minorHAnsi" w:eastAsiaTheme="minorEastAsia" w:hAnsiTheme="minorHAnsi" w:cstheme="minorBidi"/>
            <w:b w:val="0"/>
            <w:caps w:val="0"/>
            <w:noProof/>
            <w:szCs w:val="22"/>
            <w:u w:val="none"/>
          </w:rPr>
          <w:tab/>
        </w:r>
        <w:r w:rsidR="009A38F0" w:rsidRPr="00715A7A">
          <w:rPr>
            <w:rStyle w:val="Hipervnculo"/>
            <w:rFonts w:ascii="Gill Sans MT" w:hAnsi="Gill Sans MT"/>
            <w:bCs/>
            <w:noProof/>
          </w:rPr>
          <w:t>Introducción</w:t>
        </w:r>
        <w:r w:rsidR="009A38F0">
          <w:rPr>
            <w:noProof/>
            <w:webHidden/>
          </w:rPr>
          <w:tab/>
        </w:r>
        <w:r>
          <w:rPr>
            <w:noProof/>
            <w:webHidden/>
          </w:rPr>
          <w:fldChar w:fldCharType="begin"/>
        </w:r>
        <w:r w:rsidR="009A38F0">
          <w:rPr>
            <w:noProof/>
            <w:webHidden/>
          </w:rPr>
          <w:instrText xml:space="preserve"> PAGEREF _Toc438036041 \h </w:instrText>
        </w:r>
        <w:r>
          <w:rPr>
            <w:noProof/>
            <w:webHidden/>
          </w:rPr>
        </w:r>
        <w:r>
          <w:rPr>
            <w:noProof/>
            <w:webHidden/>
          </w:rPr>
          <w:fldChar w:fldCharType="separate"/>
        </w:r>
        <w:r w:rsidR="009A38F0">
          <w:rPr>
            <w:noProof/>
            <w:webHidden/>
          </w:rPr>
          <w:t>4</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42" w:history="1">
        <w:r w:rsidR="009A38F0" w:rsidRPr="00715A7A">
          <w:rPr>
            <w:rStyle w:val="Hipervnculo"/>
            <w:rFonts w:ascii="Gill Sans MT" w:hAnsi="Gill Sans MT" w:cs="Arial"/>
            <w:noProof/>
          </w:rPr>
          <w:t>1.1</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Propósito</w:t>
        </w:r>
        <w:r w:rsidR="009A38F0">
          <w:rPr>
            <w:noProof/>
            <w:webHidden/>
          </w:rPr>
          <w:tab/>
        </w:r>
        <w:r>
          <w:rPr>
            <w:noProof/>
            <w:webHidden/>
          </w:rPr>
          <w:fldChar w:fldCharType="begin"/>
        </w:r>
        <w:r w:rsidR="009A38F0">
          <w:rPr>
            <w:noProof/>
            <w:webHidden/>
          </w:rPr>
          <w:instrText xml:space="preserve"> PAGEREF _Toc438036042 \h </w:instrText>
        </w:r>
        <w:r>
          <w:rPr>
            <w:noProof/>
            <w:webHidden/>
          </w:rPr>
        </w:r>
        <w:r>
          <w:rPr>
            <w:noProof/>
            <w:webHidden/>
          </w:rPr>
          <w:fldChar w:fldCharType="separate"/>
        </w:r>
        <w:r w:rsidR="009A38F0">
          <w:rPr>
            <w:noProof/>
            <w:webHidden/>
          </w:rPr>
          <w:t>4</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43" w:history="1">
        <w:r w:rsidR="009A38F0" w:rsidRPr="00715A7A">
          <w:rPr>
            <w:rStyle w:val="Hipervnculo"/>
            <w:rFonts w:ascii="Gill Sans MT" w:hAnsi="Gill Sans MT" w:cs="Arial"/>
            <w:noProof/>
          </w:rPr>
          <w:t>1.2</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Motivación</w:t>
        </w:r>
        <w:r w:rsidR="009A38F0">
          <w:rPr>
            <w:noProof/>
            <w:webHidden/>
          </w:rPr>
          <w:tab/>
        </w:r>
        <w:r>
          <w:rPr>
            <w:noProof/>
            <w:webHidden/>
          </w:rPr>
          <w:fldChar w:fldCharType="begin"/>
        </w:r>
        <w:r w:rsidR="009A38F0">
          <w:rPr>
            <w:noProof/>
            <w:webHidden/>
          </w:rPr>
          <w:instrText xml:space="preserve"> PAGEREF _Toc438036043 \h </w:instrText>
        </w:r>
        <w:r>
          <w:rPr>
            <w:noProof/>
            <w:webHidden/>
          </w:rPr>
        </w:r>
        <w:r>
          <w:rPr>
            <w:noProof/>
            <w:webHidden/>
          </w:rPr>
          <w:fldChar w:fldCharType="separate"/>
        </w:r>
        <w:r w:rsidR="009A38F0">
          <w:rPr>
            <w:noProof/>
            <w:webHidden/>
          </w:rPr>
          <w:t>4</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44" w:history="1">
        <w:r w:rsidR="009A38F0" w:rsidRPr="00715A7A">
          <w:rPr>
            <w:rStyle w:val="Hipervnculo"/>
            <w:rFonts w:ascii="Gill Sans MT" w:hAnsi="Gill Sans MT" w:cs="Arial"/>
            <w:noProof/>
          </w:rPr>
          <w:t>1.3</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Estructura del documento</w:t>
        </w:r>
        <w:r w:rsidR="009A38F0">
          <w:rPr>
            <w:noProof/>
            <w:webHidden/>
          </w:rPr>
          <w:tab/>
        </w:r>
        <w:r>
          <w:rPr>
            <w:noProof/>
            <w:webHidden/>
          </w:rPr>
          <w:fldChar w:fldCharType="begin"/>
        </w:r>
        <w:r w:rsidR="009A38F0">
          <w:rPr>
            <w:noProof/>
            <w:webHidden/>
          </w:rPr>
          <w:instrText xml:space="preserve"> PAGEREF _Toc438036044 \h </w:instrText>
        </w:r>
        <w:r>
          <w:rPr>
            <w:noProof/>
            <w:webHidden/>
          </w:rPr>
        </w:r>
        <w:r>
          <w:rPr>
            <w:noProof/>
            <w:webHidden/>
          </w:rPr>
          <w:fldChar w:fldCharType="separate"/>
        </w:r>
        <w:r w:rsidR="009A38F0">
          <w:rPr>
            <w:noProof/>
            <w:webHidden/>
          </w:rPr>
          <w:t>5</w:t>
        </w:r>
        <w:r>
          <w:rPr>
            <w:noProof/>
            <w:webHidden/>
          </w:rPr>
          <w:fldChar w:fldCharType="end"/>
        </w:r>
      </w:hyperlink>
    </w:p>
    <w:p w:rsidR="009A38F0" w:rsidRDefault="00D43EE4">
      <w:pPr>
        <w:pStyle w:val="TDC1"/>
        <w:tabs>
          <w:tab w:val="left" w:pos="480"/>
          <w:tab w:val="right" w:leader="dot" w:pos="8494"/>
        </w:tabs>
        <w:rPr>
          <w:rFonts w:asciiTheme="minorHAnsi" w:eastAsiaTheme="minorEastAsia" w:hAnsiTheme="minorHAnsi" w:cstheme="minorBidi"/>
          <w:b w:val="0"/>
          <w:caps w:val="0"/>
          <w:noProof/>
          <w:szCs w:val="22"/>
          <w:u w:val="none"/>
        </w:rPr>
      </w:pPr>
      <w:hyperlink w:anchor="_Toc438036045" w:history="1">
        <w:r w:rsidR="009A38F0" w:rsidRPr="00715A7A">
          <w:rPr>
            <w:rStyle w:val="Hipervnculo"/>
            <w:rFonts w:ascii="Gill Sans MT" w:hAnsi="Gill Sans MT"/>
            <w:noProof/>
            <w:lang w:val="es-ES_tradnl"/>
          </w:rPr>
          <w:t>2</w:t>
        </w:r>
        <w:r w:rsidR="009A38F0">
          <w:rPr>
            <w:rFonts w:asciiTheme="minorHAnsi" w:eastAsiaTheme="minorEastAsia" w:hAnsiTheme="minorHAnsi" w:cstheme="minorBidi"/>
            <w:b w:val="0"/>
            <w:caps w:val="0"/>
            <w:noProof/>
            <w:szCs w:val="22"/>
            <w:u w:val="none"/>
          </w:rPr>
          <w:tab/>
        </w:r>
        <w:r w:rsidR="009A38F0" w:rsidRPr="00715A7A">
          <w:rPr>
            <w:rStyle w:val="Hipervnculo"/>
            <w:rFonts w:ascii="Gill Sans MT" w:hAnsi="Gill Sans MT"/>
            <w:noProof/>
            <w:lang w:val="es-ES_tradnl"/>
          </w:rPr>
          <w:t>Referencias</w:t>
        </w:r>
        <w:r w:rsidR="009A38F0">
          <w:rPr>
            <w:noProof/>
            <w:webHidden/>
          </w:rPr>
          <w:tab/>
        </w:r>
        <w:r>
          <w:rPr>
            <w:noProof/>
            <w:webHidden/>
          </w:rPr>
          <w:fldChar w:fldCharType="begin"/>
        </w:r>
        <w:r w:rsidR="009A38F0">
          <w:rPr>
            <w:noProof/>
            <w:webHidden/>
          </w:rPr>
          <w:instrText xml:space="preserve"> PAGEREF _Toc438036045 \h </w:instrText>
        </w:r>
        <w:r>
          <w:rPr>
            <w:noProof/>
            <w:webHidden/>
          </w:rPr>
        </w:r>
        <w:r>
          <w:rPr>
            <w:noProof/>
            <w:webHidden/>
          </w:rPr>
          <w:fldChar w:fldCharType="separate"/>
        </w:r>
        <w:r w:rsidR="009A38F0">
          <w:rPr>
            <w:noProof/>
            <w:webHidden/>
          </w:rPr>
          <w:t>6</w:t>
        </w:r>
        <w:r>
          <w:rPr>
            <w:noProof/>
            <w:webHidden/>
          </w:rPr>
          <w:fldChar w:fldCharType="end"/>
        </w:r>
      </w:hyperlink>
    </w:p>
    <w:p w:rsidR="009A38F0" w:rsidRDefault="00D43EE4">
      <w:pPr>
        <w:pStyle w:val="TDC1"/>
        <w:tabs>
          <w:tab w:val="left" w:pos="480"/>
          <w:tab w:val="right" w:leader="dot" w:pos="8494"/>
        </w:tabs>
        <w:rPr>
          <w:rFonts w:asciiTheme="minorHAnsi" w:eastAsiaTheme="minorEastAsia" w:hAnsiTheme="minorHAnsi" w:cstheme="minorBidi"/>
          <w:b w:val="0"/>
          <w:caps w:val="0"/>
          <w:noProof/>
          <w:szCs w:val="22"/>
          <w:u w:val="none"/>
        </w:rPr>
      </w:pPr>
      <w:hyperlink w:anchor="_Toc438036046" w:history="1">
        <w:r w:rsidR="009A38F0" w:rsidRPr="00715A7A">
          <w:rPr>
            <w:rStyle w:val="Hipervnculo"/>
            <w:rFonts w:ascii="Gill Sans MT" w:hAnsi="Gill Sans MT"/>
            <w:bCs/>
            <w:noProof/>
          </w:rPr>
          <w:t>3</w:t>
        </w:r>
        <w:r w:rsidR="009A38F0">
          <w:rPr>
            <w:rFonts w:asciiTheme="minorHAnsi" w:eastAsiaTheme="minorEastAsia" w:hAnsiTheme="minorHAnsi" w:cstheme="minorBidi"/>
            <w:b w:val="0"/>
            <w:caps w:val="0"/>
            <w:noProof/>
            <w:szCs w:val="22"/>
            <w:u w:val="none"/>
          </w:rPr>
          <w:tab/>
        </w:r>
        <w:r w:rsidR="009A38F0" w:rsidRPr="00715A7A">
          <w:rPr>
            <w:rStyle w:val="Hipervnculo"/>
            <w:rFonts w:ascii="Gill Sans MT" w:hAnsi="Gill Sans MT"/>
            <w:bCs/>
            <w:noProof/>
          </w:rPr>
          <w:t>Instalación y configuración</w:t>
        </w:r>
        <w:r w:rsidR="009A38F0">
          <w:rPr>
            <w:noProof/>
            <w:webHidden/>
          </w:rPr>
          <w:tab/>
        </w:r>
        <w:r>
          <w:rPr>
            <w:noProof/>
            <w:webHidden/>
          </w:rPr>
          <w:fldChar w:fldCharType="begin"/>
        </w:r>
        <w:r w:rsidR="009A38F0">
          <w:rPr>
            <w:noProof/>
            <w:webHidden/>
          </w:rPr>
          <w:instrText xml:space="preserve"> PAGEREF _Toc438036046 \h </w:instrText>
        </w:r>
        <w:r>
          <w:rPr>
            <w:noProof/>
            <w:webHidden/>
          </w:rPr>
        </w:r>
        <w:r>
          <w:rPr>
            <w:noProof/>
            <w:webHidden/>
          </w:rPr>
          <w:fldChar w:fldCharType="separate"/>
        </w:r>
        <w:r w:rsidR="009A38F0">
          <w:rPr>
            <w:noProof/>
            <w:webHidden/>
          </w:rPr>
          <w:t>7</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47" w:history="1">
        <w:r w:rsidR="009A38F0" w:rsidRPr="00715A7A">
          <w:rPr>
            <w:rStyle w:val="Hipervnculo"/>
            <w:rFonts w:ascii="Gill Sans MT" w:hAnsi="Gill Sans MT" w:cs="Arial"/>
            <w:noProof/>
          </w:rPr>
          <w:t>3.1</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Alta del Órgano de Contratación</w:t>
        </w:r>
        <w:r w:rsidR="009A38F0">
          <w:rPr>
            <w:noProof/>
            <w:webHidden/>
          </w:rPr>
          <w:tab/>
        </w:r>
        <w:r>
          <w:rPr>
            <w:noProof/>
            <w:webHidden/>
          </w:rPr>
          <w:fldChar w:fldCharType="begin"/>
        </w:r>
        <w:r w:rsidR="009A38F0">
          <w:rPr>
            <w:noProof/>
            <w:webHidden/>
          </w:rPr>
          <w:instrText xml:space="preserve"> PAGEREF _Toc438036047 \h </w:instrText>
        </w:r>
        <w:r>
          <w:rPr>
            <w:noProof/>
            <w:webHidden/>
          </w:rPr>
        </w:r>
        <w:r>
          <w:rPr>
            <w:noProof/>
            <w:webHidden/>
          </w:rPr>
          <w:fldChar w:fldCharType="separate"/>
        </w:r>
        <w:r w:rsidR="009A38F0">
          <w:rPr>
            <w:noProof/>
            <w:webHidden/>
          </w:rPr>
          <w:t>7</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48" w:history="1">
        <w:r w:rsidR="009A38F0" w:rsidRPr="00715A7A">
          <w:rPr>
            <w:rStyle w:val="Hipervnculo"/>
            <w:rFonts w:ascii="Gill Sans MT" w:hAnsi="Gill Sans MT" w:cs="Arial"/>
            <w:noProof/>
          </w:rPr>
          <w:t>3.2</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Instalación de la aplicación</w:t>
        </w:r>
        <w:r w:rsidR="009A38F0">
          <w:rPr>
            <w:noProof/>
            <w:webHidden/>
          </w:rPr>
          <w:tab/>
        </w:r>
        <w:r>
          <w:rPr>
            <w:noProof/>
            <w:webHidden/>
          </w:rPr>
          <w:fldChar w:fldCharType="begin"/>
        </w:r>
        <w:r w:rsidR="009A38F0">
          <w:rPr>
            <w:noProof/>
            <w:webHidden/>
          </w:rPr>
          <w:instrText xml:space="preserve"> PAGEREF _Toc438036048 \h </w:instrText>
        </w:r>
        <w:r>
          <w:rPr>
            <w:noProof/>
            <w:webHidden/>
          </w:rPr>
        </w:r>
        <w:r>
          <w:rPr>
            <w:noProof/>
            <w:webHidden/>
          </w:rPr>
          <w:fldChar w:fldCharType="separate"/>
        </w:r>
        <w:r w:rsidR="009A38F0">
          <w:rPr>
            <w:noProof/>
            <w:webHidden/>
          </w:rPr>
          <w:t>7</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49" w:history="1">
        <w:r w:rsidR="009A38F0" w:rsidRPr="00715A7A">
          <w:rPr>
            <w:rStyle w:val="Hipervnculo"/>
            <w:rFonts w:ascii="Gill Sans MT" w:hAnsi="Gill Sans MT" w:cs="Arial"/>
            <w:noProof/>
          </w:rPr>
          <w:t>3.3</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Configuración de datos del órgano de contratación</w:t>
        </w:r>
        <w:r w:rsidR="009A38F0">
          <w:rPr>
            <w:noProof/>
            <w:webHidden/>
          </w:rPr>
          <w:tab/>
        </w:r>
        <w:r>
          <w:rPr>
            <w:noProof/>
            <w:webHidden/>
          </w:rPr>
          <w:fldChar w:fldCharType="begin"/>
        </w:r>
        <w:r w:rsidR="009A38F0">
          <w:rPr>
            <w:noProof/>
            <w:webHidden/>
          </w:rPr>
          <w:instrText xml:space="preserve"> PAGEREF _Toc438036049 \h </w:instrText>
        </w:r>
        <w:r>
          <w:rPr>
            <w:noProof/>
            <w:webHidden/>
          </w:rPr>
        </w:r>
        <w:r>
          <w:rPr>
            <w:noProof/>
            <w:webHidden/>
          </w:rPr>
          <w:fldChar w:fldCharType="separate"/>
        </w:r>
        <w:r w:rsidR="009A38F0">
          <w:rPr>
            <w:noProof/>
            <w:webHidden/>
          </w:rPr>
          <w:t>9</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50" w:history="1">
        <w:r w:rsidR="009A38F0" w:rsidRPr="00715A7A">
          <w:rPr>
            <w:rStyle w:val="Hipervnculo"/>
            <w:rFonts w:ascii="Gill Sans MT" w:hAnsi="Gill Sans MT" w:cs="Arial"/>
            <w:noProof/>
          </w:rPr>
          <w:t>3.4</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Configuración de conexiones con los servicios de PLACE</w:t>
        </w:r>
        <w:r w:rsidR="009A38F0">
          <w:rPr>
            <w:noProof/>
            <w:webHidden/>
          </w:rPr>
          <w:tab/>
        </w:r>
        <w:r>
          <w:rPr>
            <w:noProof/>
            <w:webHidden/>
          </w:rPr>
          <w:fldChar w:fldCharType="begin"/>
        </w:r>
        <w:r w:rsidR="009A38F0">
          <w:rPr>
            <w:noProof/>
            <w:webHidden/>
          </w:rPr>
          <w:instrText xml:space="preserve"> PAGEREF _Toc438036050 \h </w:instrText>
        </w:r>
        <w:r>
          <w:rPr>
            <w:noProof/>
            <w:webHidden/>
          </w:rPr>
        </w:r>
        <w:r>
          <w:rPr>
            <w:noProof/>
            <w:webHidden/>
          </w:rPr>
          <w:fldChar w:fldCharType="separate"/>
        </w:r>
        <w:r w:rsidR="009A38F0">
          <w:rPr>
            <w:noProof/>
            <w:webHidden/>
          </w:rPr>
          <w:t>10</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51" w:history="1">
        <w:r w:rsidR="009A38F0" w:rsidRPr="00715A7A">
          <w:rPr>
            <w:rStyle w:val="Hipervnculo"/>
            <w:rFonts w:ascii="Gill Sans MT" w:hAnsi="Gill Sans MT" w:cs="Arial"/>
            <w:noProof/>
          </w:rPr>
          <w:t>3.5</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Configuración del certificado de firma de mensajes</w:t>
        </w:r>
        <w:r w:rsidR="009A38F0">
          <w:rPr>
            <w:noProof/>
            <w:webHidden/>
          </w:rPr>
          <w:tab/>
        </w:r>
        <w:r>
          <w:rPr>
            <w:noProof/>
            <w:webHidden/>
          </w:rPr>
          <w:fldChar w:fldCharType="begin"/>
        </w:r>
        <w:r w:rsidR="009A38F0">
          <w:rPr>
            <w:noProof/>
            <w:webHidden/>
          </w:rPr>
          <w:instrText xml:space="preserve"> PAGEREF _Toc438036051 \h </w:instrText>
        </w:r>
        <w:r>
          <w:rPr>
            <w:noProof/>
            <w:webHidden/>
          </w:rPr>
        </w:r>
        <w:r>
          <w:rPr>
            <w:noProof/>
            <w:webHidden/>
          </w:rPr>
          <w:fldChar w:fldCharType="separate"/>
        </w:r>
        <w:r w:rsidR="009A38F0">
          <w:rPr>
            <w:noProof/>
            <w:webHidden/>
          </w:rPr>
          <w:t>11</w:t>
        </w:r>
        <w:r>
          <w:rPr>
            <w:noProof/>
            <w:webHidden/>
          </w:rPr>
          <w:fldChar w:fldCharType="end"/>
        </w:r>
      </w:hyperlink>
    </w:p>
    <w:p w:rsidR="009A38F0" w:rsidRDefault="00D43EE4">
      <w:pPr>
        <w:pStyle w:val="TDC1"/>
        <w:tabs>
          <w:tab w:val="left" w:pos="480"/>
          <w:tab w:val="right" w:leader="dot" w:pos="8494"/>
        </w:tabs>
        <w:rPr>
          <w:rFonts w:asciiTheme="minorHAnsi" w:eastAsiaTheme="minorEastAsia" w:hAnsiTheme="minorHAnsi" w:cstheme="minorBidi"/>
          <w:b w:val="0"/>
          <w:caps w:val="0"/>
          <w:noProof/>
          <w:szCs w:val="22"/>
          <w:u w:val="none"/>
        </w:rPr>
      </w:pPr>
      <w:hyperlink w:anchor="_Toc438036052" w:history="1">
        <w:r w:rsidR="009A38F0" w:rsidRPr="00715A7A">
          <w:rPr>
            <w:rStyle w:val="Hipervnculo"/>
            <w:rFonts w:ascii="Gill Sans MT" w:hAnsi="Gill Sans MT"/>
            <w:bCs/>
            <w:noProof/>
          </w:rPr>
          <w:t>4</w:t>
        </w:r>
        <w:r w:rsidR="009A38F0">
          <w:rPr>
            <w:rFonts w:asciiTheme="minorHAnsi" w:eastAsiaTheme="minorEastAsia" w:hAnsiTheme="minorHAnsi" w:cstheme="minorBidi"/>
            <w:b w:val="0"/>
            <w:caps w:val="0"/>
            <w:noProof/>
            <w:szCs w:val="22"/>
            <w:u w:val="none"/>
          </w:rPr>
          <w:tab/>
        </w:r>
        <w:r w:rsidR="009A38F0" w:rsidRPr="00715A7A">
          <w:rPr>
            <w:rStyle w:val="Hipervnculo"/>
            <w:rFonts w:ascii="Gill Sans MT" w:hAnsi="Gill Sans MT"/>
            <w:bCs/>
            <w:noProof/>
          </w:rPr>
          <w:t>Guía de usuario</w:t>
        </w:r>
        <w:r w:rsidR="009A38F0">
          <w:rPr>
            <w:noProof/>
            <w:webHidden/>
          </w:rPr>
          <w:tab/>
        </w:r>
        <w:r>
          <w:rPr>
            <w:noProof/>
            <w:webHidden/>
          </w:rPr>
          <w:fldChar w:fldCharType="begin"/>
        </w:r>
        <w:r w:rsidR="009A38F0">
          <w:rPr>
            <w:noProof/>
            <w:webHidden/>
          </w:rPr>
          <w:instrText xml:space="preserve"> PAGEREF _Toc438036052 \h </w:instrText>
        </w:r>
        <w:r>
          <w:rPr>
            <w:noProof/>
            <w:webHidden/>
          </w:rPr>
        </w:r>
        <w:r>
          <w:rPr>
            <w:noProof/>
            <w:webHidden/>
          </w:rPr>
          <w:fldChar w:fldCharType="separate"/>
        </w:r>
        <w:r w:rsidR="009A38F0">
          <w:rPr>
            <w:noProof/>
            <w:webHidden/>
          </w:rPr>
          <w:t>13</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53" w:history="1">
        <w:r w:rsidR="009A38F0" w:rsidRPr="00715A7A">
          <w:rPr>
            <w:rStyle w:val="Hipervnculo"/>
            <w:rFonts w:ascii="Gill Sans MT" w:hAnsi="Gill Sans MT" w:cs="Arial"/>
            <w:noProof/>
          </w:rPr>
          <w:t>4.1</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Servicio de Publicación</w:t>
        </w:r>
        <w:r w:rsidR="009A38F0">
          <w:rPr>
            <w:noProof/>
            <w:webHidden/>
          </w:rPr>
          <w:tab/>
        </w:r>
        <w:r>
          <w:rPr>
            <w:noProof/>
            <w:webHidden/>
          </w:rPr>
          <w:fldChar w:fldCharType="begin"/>
        </w:r>
        <w:r w:rsidR="009A38F0">
          <w:rPr>
            <w:noProof/>
            <w:webHidden/>
          </w:rPr>
          <w:instrText xml:space="preserve"> PAGEREF _Toc438036053 \h </w:instrText>
        </w:r>
        <w:r>
          <w:rPr>
            <w:noProof/>
            <w:webHidden/>
          </w:rPr>
        </w:r>
        <w:r>
          <w:rPr>
            <w:noProof/>
            <w:webHidden/>
          </w:rPr>
          <w:fldChar w:fldCharType="separate"/>
        </w:r>
        <w:r w:rsidR="009A38F0">
          <w:rPr>
            <w:noProof/>
            <w:webHidden/>
          </w:rPr>
          <w:t>15</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54" w:history="1">
        <w:r w:rsidR="009A38F0" w:rsidRPr="00715A7A">
          <w:rPr>
            <w:rStyle w:val="Hipervnculo"/>
            <w:rFonts w:ascii="Gill Sans MT" w:hAnsi="Gill Sans MT"/>
            <w:bCs/>
            <w:noProof/>
            <w:lang w:val="es-ES_tradnl"/>
          </w:rPr>
          <w:t>4.2</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bCs/>
            <w:noProof/>
            <w:lang w:val="es-ES_tradnl"/>
          </w:rPr>
          <w:t>Servicio de Consultas</w:t>
        </w:r>
        <w:r w:rsidR="009A38F0">
          <w:rPr>
            <w:noProof/>
            <w:webHidden/>
          </w:rPr>
          <w:tab/>
        </w:r>
        <w:r>
          <w:rPr>
            <w:noProof/>
            <w:webHidden/>
          </w:rPr>
          <w:fldChar w:fldCharType="begin"/>
        </w:r>
        <w:r w:rsidR="009A38F0">
          <w:rPr>
            <w:noProof/>
            <w:webHidden/>
          </w:rPr>
          <w:instrText xml:space="preserve"> PAGEREF _Toc438036054 \h </w:instrText>
        </w:r>
        <w:r>
          <w:rPr>
            <w:noProof/>
            <w:webHidden/>
          </w:rPr>
        </w:r>
        <w:r>
          <w:rPr>
            <w:noProof/>
            <w:webHidden/>
          </w:rPr>
          <w:fldChar w:fldCharType="separate"/>
        </w:r>
        <w:r w:rsidR="009A38F0">
          <w:rPr>
            <w:noProof/>
            <w:webHidden/>
          </w:rPr>
          <w:t>20</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55" w:history="1">
        <w:r w:rsidR="009A38F0" w:rsidRPr="00715A7A">
          <w:rPr>
            <w:rStyle w:val="Hipervnculo"/>
            <w:rFonts w:ascii="Gill Sans MT" w:hAnsi="Gill Sans MT"/>
            <w:noProof/>
            <w:lang w:val="es-ES_tradnl"/>
          </w:rPr>
          <w:t>4.2.1</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noProof/>
            <w:lang w:val="es-ES_tradnl"/>
          </w:rPr>
          <w:t>Consulta de Datos del Órgano de Contratación</w:t>
        </w:r>
        <w:r w:rsidR="009A38F0">
          <w:rPr>
            <w:noProof/>
            <w:webHidden/>
          </w:rPr>
          <w:tab/>
        </w:r>
        <w:r>
          <w:rPr>
            <w:noProof/>
            <w:webHidden/>
          </w:rPr>
          <w:fldChar w:fldCharType="begin"/>
        </w:r>
        <w:r w:rsidR="009A38F0">
          <w:rPr>
            <w:noProof/>
            <w:webHidden/>
          </w:rPr>
          <w:instrText xml:space="preserve"> PAGEREF _Toc438036055 \h </w:instrText>
        </w:r>
        <w:r>
          <w:rPr>
            <w:noProof/>
            <w:webHidden/>
          </w:rPr>
        </w:r>
        <w:r>
          <w:rPr>
            <w:noProof/>
            <w:webHidden/>
          </w:rPr>
          <w:fldChar w:fldCharType="separate"/>
        </w:r>
        <w:r w:rsidR="009A38F0">
          <w:rPr>
            <w:noProof/>
            <w:webHidden/>
          </w:rPr>
          <w:t>21</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56" w:history="1">
        <w:r w:rsidR="009A38F0" w:rsidRPr="00715A7A">
          <w:rPr>
            <w:rStyle w:val="Hipervnculo"/>
            <w:rFonts w:ascii="Gill Sans MT" w:hAnsi="Gill Sans MT"/>
            <w:noProof/>
            <w:lang w:val="es-ES_tradnl"/>
          </w:rPr>
          <w:t>4.2.2</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noProof/>
            <w:lang w:val="es-ES_tradnl"/>
          </w:rPr>
          <w:t>Consultar datos de un expediente</w:t>
        </w:r>
        <w:r w:rsidR="009A38F0">
          <w:rPr>
            <w:noProof/>
            <w:webHidden/>
          </w:rPr>
          <w:tab/>
        </w:r>
        <w:r>
          <w:rPr>
            <w:noProof/>
            <w:webHidden/>
          </w:rPr>
          <w:fldChar w:fldCharType="begin"/>
        </w:r>
        <w:r w:rsidR="009A38F0">
          <w:rPr>
            <w:noProof/>
            <w:webHidden/>
          </w:rPr>
          <w:instrText xml:space="preserve"> PAGEREF _Toc438036056 \h </w:instrText>
        </w:r>
        <w:r>
          <w:rPr>
            <w:noProof/>
            <w:webHidden/>
          </w:rPr>
        </w:r>
        <w:r>
          <w:rPr>
            <w:noProof/>
            <w:webHidden/>
          </w:rPr>
          <w:fldChar w:fldCharType="separate"/>
        </w:r>
        <w:r w:rsidR="009A38F0">
          <w:rPr>
            <w:noProof/>
            <w:webHidden/>
          </w:rPr>
          <w:t>22</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57" w:history="1">
        <w:r w:rsidR="009A38F0" w:rsidRPr="00715A7A">
          <w:rPr>
            <w:rStyle w:val="Hipervnculo"/>
            <w:rFonts w:ascii="Gill Sans MT" w:hAnsi="Gill Sans MT" w:cs="Arial"/>
            <w:noProof/>
          </w:rPr>
          <w:t>4.3</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Servicio de Utilidades CODICE</w:t>
        </w:r>
        <w:r w:rsidR="009A38F0">
          <w:rPr>
            <w:noProof/>
            <w:webHidden/>
          </w:rPr>
          <w:tab/>
        </w:r>
        <w:r>
          <w:rPr>
            <w:noProof/>
            <w:webHidden/>
          </w:rPr>
          <w:fldChar w:fldCharType="begin"/>
        </w:r>
        <w:r w:rsidR="009A38F0">
          <w:rPr>
            <w:noProof/>
            <w:webHidden/>
          </w:rPr>
          <w:instrText xml:space="preserve"> PAGEREF _Toc438036057 \h </w:instrText>
        </w:r>
        <w:r>
          <w:rPr>
            <w:noProof/>
            <w:webHidden/>
          </w:rPr>
        </w:r>
        <w:r>
          <w:rPr>
            <w:noProof/>
            <w:webHidden/>
          </w:rPr>
          <w:fldChar w:fldCharType="separate"/>
        </w:r>
        <w:r w:rsidR="009A38F0">
          <w:rPr>
            <w:noProof/>
            <w:webHidden/>
          </w:rPr>
          <w:t>23</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58" w:history="1">
        <w:r w:rsidR="009A38F0" w:rsidRPr="00715A7A">
          <w:rPr>
            <w:rStyle w:val="Hipervnculo"/>
            <w:rFonts w:ascii="Gill Sans MT" w:hAnsi="Gill Sans MT"/>
            <w:noProof/>
            <w:lang w:val="es-ES_tradnl"/>
          </w:rPr>
          <w:t>4.3.1</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noProof/>
            <w:lang w:val="es-ES_tradnl"/>
          </w:rPr>
          <w:t>Validación de anuncio</w:t>
        </w:r>
        <w:r w:rsidR="009A38F0">
          <w:rPr>
            <w:noProof/>
            <w:webHidden/>
          </w:rPr>
          <w:tab/>
        </w:r>
        <w:r>
          <w:rPr>
            <w:noProof/>
            <w:webHidden/>
          </w:rPr>
          <w:fldChar w:fldCharType="begin"/>
        </w:r>
        <w:r w:rsidR="009A38F0">
          <w:rPr>
            <w:noProof/>
            <w:webHidden/>
          </w:rPr>
          <w:instrText xml:space="preserve"> PAGEREF _Toc438036058 \h </w:instrText>
        </w:r>
        <w:r>
          <w:rPr>
            <w:noProof/>
            <w:webHidden/>
          </w:rPr>
        </w:r>
        <w:r>
          <w:rPr>
            <w:noProof/>
            <w:webHidden/>
          </w:rPr>
          <w:fldChar w:fldCharType="separate"/>
        </w:r>
        <w:r w:rsidR="009A38F0">
          <w:rPr>
            <w:noProof/>
            <w:webHidden/>
          </w:rPr>
          <w:t>24</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59" w:history="1">
        <w:r w:rsidR="009A38F0" w:rsidRPr="00715A7A">
          <w:rPr>
            <w:rStyle w:val="Hipervnculo"/>
            <w:rFonts w:ascii="Gill Sans MT" w:hAnsi="Gill Sans MT"/>
            <w:noProof/>
            <w:lang w:val="es-ES_tradnl"/>
          </w:rPr>
          <w:t>4.3.2</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noProof/>
            <w:lang w:val="es-ES_tradnl"/>
          </w:rPr>
          <w:t>Previsualización de anuncio</w:t>
        </w:r>
        <w:r w:rsidR="009A38F0">
          <w:rPr>
            <w:noProof/>
            <w:webHidden/>
          </w:rPr>
          <w:tab/>
        </w:r>
        <w:r>
          <w:rPr>
            <w:noProof/>
            <w:webHidden/>
          </w:rPr>
          <w:fldChar w:fldCharType="begin"/>
        </w:r>
        <w:r w:rsidR="009A38F0">
          <w:rPr>
            <w:noProof/>
            <w:webHidden/>
          </w:rPr>
          <w:instrText xml:space="preserve"> PAGEREF _Toc438036059 \h </w:instrText>
        </w:r>
        <w:r>
          <w:rPr>
            <w:noProof/>
            <w:webHidden/>
          </w:rPr>
        </w:r>
        <w:r>
          <w:rPr>
            <w:noProof/>
            <w:webHidden/>
          </w:rPr>
          <w:fldChar w:fldCharType="separate"/>
        </w:r>
        <w:r w:rsidR="009A38F0">
          <w:rPr>
            <w:noProof/>
            <w:webHidden/>
          </w:rPr>
          <w:t>25</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60" w:history="1">
        <w:r w:rsidR="009A38F0" w:rsidRPr="00715A7A">
          <w:rPr>
            <w:rStyle w:val="Hipervnculo"/>
            <w:rFonts w:ascii="Gill Sans MT" w:hAnsi="Gill Sans MT" w:cs="Arial"/>
            <w:noProof/>
          </w:rPr>
          <w:t>4.4</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cs="Arial"/>
            <w:noProof/>
          </w:rPr>
          <w:t>Servicio de Anulaciones</w:t>
        </w:r>
        <w:r w:rsidR="009A38F0">
          <w:rPr>
            <w:noProof/>
            <w:webHidden/>
          </w:rPr>
          <w:tab/>
        </w:r>
        <w:r>
          <w:rPr>
            <w:noProof/>
            <w:webHidden/>
          </w:rPr>
          <w:fldChar w:fldCharType="begin"/>
        </w:r>
        <w:r w:rsidR="009A38F0">
          <w:rPr>
            <w:noProof/>
            <w:webHidden/>
          </w:rPr>
          <w:instrText xml:space="preserve"> PAGEREF _Toc438036060 \h </w:instrText>
        </w:r>
        <w:r>
          <w:rPr>
            <w:noProof/>
            <w:webHidden/>
          </w:rPr>
        </w:r>
        <w:r>
          <w:rPr>
            <w:noProof/>
            <w:webHidden/>
          </w:rPr>
          <w:fldChar w:fldCharType="separate"/>
        </w:r>
        <w:r w:rsidR="009A38F0">
          <w:rPr>
            <w:noProof/>
            <w:webHidden/>
          </w:rPr>
          <w:t>26</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61" w:history="1">
        <w:r w:rsidR="009A38F0" w:rsidRPr="00715A7A">
          <w:rPr>
            <w:rStyle w:val="Hipervnculo"/>
            <w:rFonts w:ascii="Gill Sans MT" w:hAnsi="Gill Sans MT"/>
            <w:noProof/>
            <w:lang w:val="es-ES_tradnl"/>
          </w:rPr>
          <w:t>4.4.1</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noProof/>
            <w:lang w:val="es-ES_tradnl"/>
          </w:rPr>
          <w:t>Anulación de anuncio</w:t>
        </w:r>
        <w:r w:rsidR="009A38F0">
          <w:rPr>
            <w:noProof/>
            <w:webHidden/>
          </w:rPr>
          <w:tab/>
        </w:r>
        <w:r>
          <w:rPr>
            <w:noProof/>
            <w:webHidden/>
          </w:rPr>
          <w:fldChar w:fldCharType="begin"/>
        </w:r>
        <w:r w:rsidR="009A38F0">
          <w:rPr>
            <w:noProof/>
            <w:webHidden/>
          </w:rPr>
          <w:instrText xml:space="preserve"> PAGEREF _Toc438036061 \h </w:instrText>
        </w:r>
        <w:r>
          <w:rPr>
            <w:noProof/>
            <w:webHidden/>
          </w:rPr>
        </w:r>
        <w:r>
          <w:rPr>
            <w:noProof/>
            <w:webHidden/>
          </w:rPr>
          <w:fldChar w:fldCharType="separate"/>
        </w:r>
        <w:r w:rsidR="009A38F0">
          <w:rPr>
            <w:noProof/>
            <w:webHidden/>
          </w:rPr>
          <w:t>27</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62" w:history="1">
        <w:r w:rsidR="009A38F0" w:rsidRPr="00715A7A">
          <w:rPr>
            <w:rStyle w:val="Hipervnculo"/>
            <w:rFonts w:ascii="Gill Sans MT" w:hAnsi="Gill Sans MT"/>
            <w:noProof/>
            <w:lang w:val="es-ES_tradnl"/>
          </w:rPr>
          <w:t>4.4.2</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noProof/>
            <w:lang w:val="es-ES_tradnl"/>
          </w:rPr>
          <w:t>Anulación de documento general</w:t>
        </w:r>
        <w:r w:rsidR="009A38F0">
          <w:rPr>
            <w:noProof/>
            <w:webHidden/>
          </w:rPr>
          <w:tab/>
        </w:r>
        <w:r>
          <w:rPr>
            <w:noProof/>
            <w:webHidden/>
          </w:rPr>
          <w:fldChar w:fldCharType="begin"/>
        </w:r>
        <w:r w:rsidR="009A38F0">
          <w:rPr>
            <w:noProof/>
            <w:webHidden/>
          </w:rPr>
          <w:instrText xml:space="preserve"> PAGEREF _Toc438036062 \h </w:instrText>
        </w:r>
        <w:r>
          <w:rPr>
            <w:noProof/>
            <w:webHidden/>
          </w:rPr>
        </w:r>
        <w:r>
          <w:rPr>
            <w:noProof/>
            <w:webHidden/>
          </w:rPr>
          <w:fldChar w:fldCharType="separate"/>
        </w:r>
        <w:r w:rsidR="009A38F0">
          <w:rPr>
            <w:noProof/>
            <w:webHidden/>
          </w:rPr>
          <w:t>28</w:t>
        </w:r>
        <w:r>
          <w:rPr>
            <w:noProof/>
            <w:webHidden/>
          </w:rPr>
          <w:fldChar w:fldCharType="end"/>
        </w:r>
      </w:hyperlink>
    </w:p>
    <w:p w:rsidR="009A38F0" w:rsidRDefault="00D43EE4">
      <w:pPr>
        <w:pStyle w:val="TDC1"/>
        <w:tabs>
          <w:tab w:val="left" w:pos="480"/>
          <w:tab w:val="right" w:leader="dot" w:pos="8494"/>
        </w:tabs>
        <w:rPr>
          <w:rFonts w:asciiTheme="minorHAnsi" w:eastAsiaTheme="minorEastAsia" w:hAnsiTheme="minorHAnsi" w:cstheme="minorBidi"/>
          <w:b w:val="0"/>
          <w:caps w:val="0"/>
          <w:noProof/>
          <w:szCs w:val="22"/>
          <w:u w:val="none"/>
        </w:rPr>
      </w:pPr>
      <w:hyperlink w:anchor="_Toc438036063" w:history="1">
        <w:r w:rsidR="009A38F0" w:rsidRPr="00715A7A">
          <w:rPr>
            <w:rStyle w:val="Hipervnculo"/>
            <w:rFonts w:ascii="Gill Sans MT" w:hAnsi="Gill Sans MT" w:cs="Arial"/>
            <w:bCs/>
            <w:noProof/>
          </w:rPr>
          <w:t>5</w:t>
        </w:r>
        <w:r w:rsidR="009A38F0">
          <w:rPr>
            <w:rFonts w:asciiTheme="minorHAnsi" w:eastAsiaTheme="minorEastAsia" w:hAnsiTheme="minorHAnsi" w:cstheme="minorBidi"/>
            <w:b w:val="0"/>
            <w:caps w:val="0"/>
            <w:noProof/>
            <w:szCs w:val="22"/>
            <w:u w:val="none"/>
          </w:rPr>
          <w:tab/>
        </w:r>
        <w:r w:rsidR="009A38F0" w:rsidRPr="00715A7A">
          <w:rPr>
            <w:rStyle w:val="Hipervnculo"/>
            <w:rFonts w:ascii="Gill Sans MT" w:hAnsi="Gill Sans MT" w:cs="Arial"/>
            <w:bCs/>
            <w:noProof/>
          </w:rPr>
          <w:t>Guía para desarrolladores</w:t>
        </w:r>
        <w:r w:rsidR="009A38F0">
          <w:rPr>
            <w:noProof/>
            <w:webHidden/>
          </w:rPr>
          <w:tab/>
        </w:r>
        <w:r>
          <w:rPr>
            <w:noProof/>
            <w:webHidden/>
          </w:rPr>
          <w:fldChar w:fldCharType="begin"/>
        </w:r>
        <w:r w:rsidR="009A38F0">
          <w:rPr>
            <w:noProof/>
            <w:webHidden/>
          </w:rPr>
          <w:instrText xml:space="preserve"> PAGEREF _Toc438036063 \h </w:instrText>
        </w:r>
        <w:r>
          <w:rPr>
            <w:noProof/>
            <w:webHidden/>
          </w:rPr>
        </w:r>
        <w:r>
          <w:rPr>
            <w:noProof/>
            <w:webHidden/>
          </w:rPr>
          <w:fldChar w:fldCharType="separate"/>
        </w:r>
        <w:r w:rsidR="009A38F0">
          <w:rPr>
            <w:noProof/>
            <w:webHidden/>
          </w:rPr>
          <w:t>30</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64" w:history="1">
        <w:r w:rsidR="009A38F0" w:rsidRPr="00715A7A">
          <w:rPr>
            <w:rStyle w:val="Hipervnculo"/>
            <w:rFonts w:ascii="Gill Sans MT" w:hAnsi="Gill Sans MT"/>
            <w:noProof/>
          </w:rPr>
          <w:t>5.1</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noProof/>
          </w:rPr>
          <w:t>Librerías utilizadas</w:t>
        </w:r>
        <w:r w:rsidR="009A38F0">
          <w:rPr>
            <w:noProof/>
            <w:webHidden/>
          </w:rPr>
          <w:tab/>
        </w:r>
        <w:r>
          <w:rPr>
            <w:noProof/>
            <w:webHidden/>
          </w:rPr>
          <w:fldChar w:fldCharType="begin"/>
        </w:r>
        <w:r w:rsidR="009A38F0">
          <w:rPr>
            <w:noProof/>
            <w:webHidden/>
          </w:rPr>
          <w:instrText xml:space="preserve"> PAGEREF _Toc438036064 \h </w:instrText>
        </w:r>
        <w:r>
          <w:rPr>
            <w:noProof/>
            <w:webHidden/>
          </w:rPr>
        </w:r>
        <w:r>
          <w:rPr>
            <w:noProof/>
            <w:webHidden/>
          </w:rPr>
          <w:fldChar w:fldCharType="separate"/>
        </w:r>
        <w:r w:rsidR="009A38F0">
          <w:rPr>
            <w:noProof/>
            <w:webHidden/>
          </w:rPr>
          <w:t>30</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65" w:history="1">
        <w:r w:rsidR="009A38F0" w:rsidRPr="00715A7A">
          <w:rPr>
            <w:rStyle w:val="Hipervnculo"/>
            <w:noProof/>
          </w:rPr>
          <w:t>5.1.1</w:t>
        </w:r>
        <w:r w:rsidR="009A38F0">
          <w:rPr>
            <w:rFonts w:asciiTheme="minorHAnsi" w:eastAsiaTheme="minorEastAsia" w:hAnsiTheme="minorHAnsi" w:cstheme="minorBidi"/>
            <w:noProof/>
            <w:sz w:val="22"/>
            <w:szCs w:val="22"/>
          </w:rPr>
          <w:tab/>
        </w:r>
        <w:r w:rsidR="009A38F0" w:rsidRPr="00715A7A">
          <w:rPr>
            <w:rStyle w:val="Hipervnculo"/>
            <w:noProof/>
          </w:rPr>
          <w:t>Librerías CODICE</w:t>
        </w:r>
        <w:r w:rsidR="009A38F0">
          <w:rPr>
            <w:noProof/>
            <w:webHidden/>
          </w:rPr>
          <w:tab/>
        </w:r>
        <w:r>
          <w:rPr>
            <w:noProof/>
            <w:webHidden/>
          </w:rPr>
          <w:fldChar w:fldCharType="begin"/>
        </w:r>
        <w:r w:rsidR="009A38F0">
          <w:rPr>
            <w:noProof/>
            <w:webHidden/>
          </w:rPr>
          <w:instrText xml:space="preserve"> PAGEREF _Toc438036065 \h </w:instrText>
        </w:r>
        <w:r>
          <w:rPr>
            <w:noProof/>
            <w:webHidden/>
          </w:rPr>
        </w:r>
        <w:r>
          <w:rPr>
            <w:noProof/>
            <w:webHidden/>
          </w:rPr>
          <w:fldChar w:fldCharType="separate"/>
        </w:r>
        <w:r w:rsidR="009A38F0">
          <w:rPr>
            <w:noProof/>
            <w:webHidden/>
          </w:rPr>
          <w:t>30</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66" w:history="1">
        <w:r w:rsidR="009A38F0" w:rsidRPr="00715A7A">
          <w:rPr>
            <w:rStyle w:val="Hipervnculo"/>
            <w:noProof/>
          </w:rPr>
          <w:t>5.1.2</w:t>
        </w:r>
        <w:r w:rsidR="009A38F0">
          <w:rPr>
            <w:rFonts w:asciiTheme="minorHAnsi" w:eastAsiaTheme="minorEastAsia" w:hAnsiTheme="minorHAnsi" w:cstheme="minorBidi"/>
            <w:noProof/>
            <w:sz w:val="22"/>
            <w:szCs w:val="22"/>
          </w:rPr>
          <w:tab/>
        </w:r>
        <w:r w:rsidR="009A38F0" w:rsidRPr="00715A7A">
          <w:rPr>
            <w:rStyle w:val="Hipervnculo"/>
            <w:noProof/>
          </w:rPr>
          <w:t>Firma WS-Security</w:t>
        </w:r>
        <w:r w:rsidR="009A38F0">
          <w:rPr>
            <w:noProof/>
            <w:webHidden/>
          </w:rPr>
          <w:tab/>
        </w:r>
        <w:r>
          <w:rPr>
            <w:noProof/>
            <w:webHidden/>
          </w:rPr>
          <w:fldChar w:fldCharType="begin"/>
        </w:r>
        <w:r w:rsidR="009A38F0">
          <w:rPr>
            <w:noProof/>
            <w:webHidden/>
          </w:rPr>
          <w:instrText xml:space="preserve"> PAGEREF _Toc438036066 \h </w:instrText>
        </w:r>
        <w:r>
          <w:rPr>
            <w:noProof/>
            <w:webHidden/>
          </w:rPr>
        </w:r>
        <w:r>
          <w:rPr>
            <w:noProof/>
            <w:webHidden/>
          </w:rPr>
          <w:fldChar w:fldCharType="separate"/>
        </w:r>
        <w:r w:rsidR="009A38F0">
          <w:rPr>
            <w:noProof/>
            <w:webHidden/>
          </w:rPr>
          <w:t>30</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67" w:history="1">
        <w:r w:rsidR="009A38F0" w:rsidRPr="00715A7A">
          <w:rPr>
            <w:rStyle w:val="Hipervnculo"/>
            <w:rFonts w:ascii="Gill Sans MT" w:hAnsi="Gill Sans MT"/>
            <w:noProof/>
          </w:rPr>
          <w:t>5.2</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noProof/>
          </w:rPr>
          <w:t>Acceso al código fuente</w:t>
        </w:r>
        <w:r w:rsidR="009A38F0">
          <w:rPr>
            <w:noProof/>
            <w:webHidden/>
          </w:rPr>
          <w:tab/>
        </w:r>
        <w:r>
          <w:rPr>
            <w:noProof/>
            <w:webHidden/>
          </w:rPr>
          <w:fldChar w:fldCharType="begin"/>
        </w:r>
        <w:r w:rsidR="009A38F0">
          <w:rPr>
            <w:noProof/>
            <w:webHidden/>
          </w:rPr>
          <w:instrText xml:space="preserve"> PAGEREF _Toc438036067 \h </w:instrText>
        </w:r>
        <w:r>
          <w:rPr>
            <w:noProof/>
            <w:webHidden/>
          </w:rPr>
        </w:r>
        <w:r>
          <w:rPr>
            <w:noProof/>
            <w:webHidden/>
          </w:rPr>
          <w:fldChar w:fldCharType="separate"/>
        </w:r>
        <w:r w:rsidR="009A38F0">
          <w:rPr>
            <w:noProof/>
            <w:webHidden/>
          </w:rPr>
          <w:t>30</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68" w:history="1">
        <w:r w:rsidR="009A38F0" w:rsidRPr="00715A7A">
          <w:rPr>
            <w:rStyle w:val="Hipervnculo"/>
            <w:rFonts w:ascii="Gill Sans MT" w:hAnsi="Gill Sans MT"/>
            <w:bCs/>
            <w:noProof/>
          </w:rPr>
          <w:t>5.3</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bCs/>
            <w:noProof/>
          </w:rPr>
          <w:t>Secuencia de ejecución</w:t>
        </w:r>
        <w:r w:rsidR="009A38F0">
          <w:rPr>
            <w:noProof/>
            <w:webHidden/>
          </w:rPr>
          <w:tab/>
        </w:r>
        <w:r>
          <w:rPr>
            <w:noProof/>
            <w:webHidden/>
          </w:rPr>
          <w:fldChar w:fldCharType="begin"/>
        </w:r>
        <w:r w:rsidR="009A38F0">
          <w:rPr>
            <w:noProof/>
            <w:webHidden/>
          </w:rPr>
          <w:instrText xml:space="preserve"> PAGEREF _Toc438036068 \h </w:instrText>
        </w:r>
        <w:r>
          <w:rPr>
            <w:noProof/>
            <w:webHidden/>
          </w:rPr>
        </w:r>
        <w:r>
          <w:rPr>
            <w:noProof/>
            <w:webHidden/>
          </w:rPr>
          <w:fldChar w:fldCharType="separate"/>
        </w:r>
        <w:r w:rsidR="009A38F0">
          <w:rPr>
            <w:noProof/>
            <w:webHidden/>
          </w:rPr>
          <w:t>32</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69" w:history="1">
        <w:r w:rsidR="009A38F0" w:rsidRPr="00715A7A">
          <w:rPr>
            <w:rStyle w:val="Hipervnculo"/>
            <w:noProof/>
            <w:lang w:val="es-ES_tradnl"/>
          </w:rPr>
          <w:t>5.4</w:t>
        </w:r>
        <w:r w:rsidR="009A38F0">
          <w:rPr>
            <w:rFonts w:asciiTheme="minorHAnsi" w:eastAsiaTheme="minorEastAsia" w:hAnsiTheme="minorHAnsi" w:cstheme="minorBidi"/>
            <w:noProof/>
            <w:sz w:val="22"/>
            <w:szCs w:val="22"/>
          </w:rPr>
          <w:tab/>
        </w:r>
        <w:r w:rsidR="009A38F0" w:rsidRPr="00715A7A">
          <w:rPr>
            <w:rStyle w:val="Hipervnculo"/>
            <w:noProof/>
            <w:lang w:val="es-ES_tradnl"/>
          </w:rPr>
          <w:t>Generación de cliente de servicios web</w:t>
        </w:r>
        <w:r w:rsidR="009A38F0">
          <w:rPr>
            <w:noProof/>
            <w:webHidden/>
          </w:rPr>
          <w:tab/>
        </w:r>
        <w:r>
          <w:rPr>
            <w:noProof/>
            <w:webHidden/>
          </w:rPr>
          <w:fldChar w:fldCharType="begin"/>
        </w:r>
        <w:r w:rsidR="009A38F0">
          <w:rPr>
            <w:noProof/>
            <w:webHidden/>
          </w:rPr>
          <w:instrText xml:space="preserve"> PAGEREF _Toc438036069 \h </w:instrText>
        </w:r>
        <w:r>
          <w:rPr>
            <w:noProof/>
            <w:webHidden/>
          </w:rPr>
        </w:r>
        <w:r>
          <w:rPr>
            <w:noProof/>
            <w:webHidden/>
          </w:rPr>
          <w:fldChar w:fldCharType="separate"/>
        </w:r>
        <w:r w:rsidR="009A38F0">
          <w:rPr>
            <w:noProof/>
            <w:webHidden/>
          </w:rPr>
          <w:t>34</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70" w:history="1">
        <w:r w:rsidR="009A38F0" w:rsidRPr="00715A7A">
          <w:rPr>
            <w:rStyle w:val="Hipervnculo"/>
            <w:noProof/>
            <w:lang w:val="es-ES_tradnl"/>
          </w:rPr>
          <w:t>5.4.1</w:t>
        </w:r>
        <w:r w:rsidR="009A38F0">
          <w:rPr>
            <w:rFonts w:asciiTheme="minorHAnsi" w:eastAsiaTheme="minorEastAsia" w:hAnsiTheme="minorHAnsi" w:cstheme="minorBidi"/>
            <w:noProof/>
            <w:sz w:val="22"/>
            <w:szCs w:val="22"/>
          </w:rPr>
          <w:tab/>
        </w:r>
        <w:r w:rsidR="009A38F0" w:rsidRPr="00715A7A">
          <w:rPr>
            <w:rStyle w:val="Hipervnculo"/>
            <w:noProof/>
            <w:lang w:val="es-ES_tradnl"/>
          </w:rPr>
          <w:t>Herramienta wsimport</w:t>
        </w:r>
        <w:r w:rsidR="009A38F0">
          <w:rPr>
            <w:noProof/>
            <w:webHidden/>
          </w:rPr>
          <w:tab/>
        </w:r>
        <w:r>
          <w:rPr>
            <w:noProof/>
            <w:webHidden/>
          </w:rPr>
          <w:fldChar w:fldCharType="begin"/>
        </w:r>
        <w:r w:rsidR="009A38F0">
          <w:rPr>
            <w:noProof/>
            <w:webHidden/>
          </w:rPr>
          <w:instrText xml:space="preserve"> PAGEREF _Toc438036070 \h </w:instrText>
        </w:r>
        <w:r>
          <w:rPr>
            <w:noProof/>
            <w:webHidden/>
          </w:rPr>
        </w:r>
        <w:r>
          <w:rPr>
            <w:noProof/>
            <w:webHidden/>
          </w:rPr>
          <w:fldChar w:fldCharType="separate"/>
        </w:r>
        <w:r w:rsidR="009A38F0">
          <w:rPr>
            <w:noProof/>
            <w:webHidden/>
          </w:rPr>
          <w:t>34</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71" w:history="1">
        <w:r w:rsidR="009A38F0" w:rsidRPr="00715A7A">
          <w:rPr>
            <w:rStyle w:val="Hipervnculo"/>
            <w:noProof/>
            <w:lang w:val="es-ES_tradnl"/>
          </w:rPr>
          <w:t>5.4.2</w:t>
        </w:r>
        <w:r w:rsidR="009A38F0">
          <w:rPr>
            <w:rFonts w:asciiTheme="minorHAnsi" w:eastAsiaTheme="minorEastAsia" w:hAnsiTheme="minorHAnsi" w:cstheme="minorBidi"/>
            <w:noProof/>
            <w:sz w:val="22"/>
            <w:szCs w:val="22"/>
          </w:rPr>
          <w:tab/>
        </w:r>
        <w:r w:rsidR="009A38F0" w:rsidRPr="00715A7A">
          <w:rPr>
            <w:rStyle w:val="Hipervnculo"/>
            <w:noProof/>
            <w:lang w:val="es-ES_tradnl"/>
          </w:rPr>
          <w:t>Ejecución de wsimport</w:t>
        </w:r>
        <w:r w:rsidR="009A38F0">
          <w:rPr>
            <w:noProof/>
            <w:webHidden/>
          </w:rPr>
          <w:tab/>
        </w:r>
        <w:r>
          <w:rPr>
            <w:noProof/>
            <w:webHidden/>
          </w:rPr>
          <w:fldChar w:fldCharType="begin"/>
        </w:r>
        <w:r w:rsidR="009A38F0">
          <w:rPr>
            <w:noProof/>
            <w:webHidden/>
          </w:rPr>
          <w:instrText xml:space="preserve"> PAGEREF _Toc438036071 \h </w:instrText>
        </w:r>
        <w:r>
          <w:rPr>
            <w:noProof/>
            <w:webHidden/>
          </w:rPr>
        </w:r>
        <w:r>
          <w:rPr>
            <w:noProof/>
            <w:webHidden/>
          </w:rPr>
          <w:fldChar w:fldCharType="separate"/>
        </w:r>
        <w:r w:rsidR="009A38F0">
          <w:rPr>
            <w:noProof/>
            <w:webHidden/>
          </w:rPr>
          <w:t>34</w:t>
        </w:r>
        <w:r>
          <w:rPr>
            <w:noProof/>
            <w:webHidden/>
          </w:rPr>
          <w:fldChar w:fldCharType="end"/>
        </w:r>
      </w:hyperlink>
    </w:p>
    <w:p w:rsidR="009A38F0" w:rsidRDefault="00D43EE4">
      <w:pPr>
        <w:pStyle w:val="TDC2"/>
        <w:tabs>
          <w:tab w:val="left" w:pos="960"/>
          <w:tab w:val="right" w:leader="dot" w:pos="8494"/>
        </w:tabs>
        <w:rPr>
          <w:rFonts w:asciiTheme="minorHAnsi" w:eastAsiaTheme="minorEastAsia" w:hAnsiTheme="minorHAnsi" w:cstheme="minorBidi"/>
          <w:noProof/>
          <w:sz w:val="22"/>
          <w:szCs w:val="22"/>
        </w:rPr>
      </w:pPr>
      <w:hyperlink w:anchor="_Toc438036072" w:history="1">
        <w:r w:rsidR="009A38F0" w:rsidRPr="00715A7A">
          <w:rPr>
            <w:rStyle w:val="Hipervnculo"/>
            <w:rFonts w:ascii="Gill Sans MT" w:hAnsi="Gill Sans MT"/>
            <w:bCs/>
            <w:noProof/>
            <w:lang w:val="es-ES_tradnl"/>
          </w:rPr>
          <w:t>5.5</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bCs/>
            <w:noProof/>
            <w:lang w:val="es-ES_tradnl"/>
          </w:rPr>
          <w:t>Descripción de las clases generadas</w:t>
        </w:r>
        <w:r w:rsidR="009A38F0">
          <w:rPr>
            <w:noProof/>
            <w:webHidden/>
          </w:rPr>
          <w:tab/>
        </w:r>
        <w:r>
          <w:rPr>
            <w:noProof/>
            <w:webHidden/>
          </w:rPr>
          <w:fldChar w:fldCharType="begin"/>
        </w:r>
        <w:r w:rsidR="009A38F0">
          <w:rPr>
            <w:noProof/>
            <w:webHidden/>
          </w:rPr>
          <w:instrText xml:space="preserve"> PAGEREF _Toc438036072 \h </w:instrText>
        </w:r>
        <w:r>
          <w:rPr>
            <w:noProof/>
            <w:webHidden/>
          </w:rPr>
        </w:r>
        <w:r>
          <w:rPr>
            <w:noProof/>
            <w:webHidden/>
          </w:rPr>
          <w:fldChar w:fldCharType="separate"/>
        </w:r>
        <w:r w:rsidR="009A38F0">
          <w:rPr>
            <w:noProof/>
            <w:webHidden/>
          </w:rPr>
          <w:t>37</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73" w:history="1">
        <w:r w:rsidR="009A38F0" w:rsidRPr="00715A7A">
          <w:rPr>
            <w:rStyle w:val="Hipervnculo"/>
            <w:rFonts w:ascii="Gill Sans MT" w:hAnsi="Gill Sans MT"/>
            <w:bCs/>
            <w:iCs/>
            <w:noProof/>
            <w:lang w:val="es-ES_tradnl"/>
          </w:rPr>
          <w:t>5.5.1</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bCs/>
            <w:iCs/>
            <w:noProof/>
            <w:lang w:val="es-ES_tradnl"/>
          </w:rPr>
          <w:t>Interfaz de usuario</w:t>
        </w:r>
        <w:r w:rsidR="009A38F0">
          <w:rPr>
            <w:noProof/>
            <w:webHidden/>
          </w:rPr>
          <w:tab/>
        </w:r>
        <w:r>
          <w:rPr>
            <w:noProof/>
            <w:webHidden/>
          </w:rPr>
          <w:fldChar w:fldCharType="begin"/>
        </w:r>
        <w:r w:rsidR="009A38F0">
          <w:rPr>
            <w:noProof/>
            <w:webHidden/>
          </w:rPr>
          <w:instrText xml:space="preserve"> PAGEREF _Toc438036073 \h </w:instrText>
        </w:r>
        <w:r>
          <w:rPr>
            <w:noProof/>
            <w:webHidden/>
          </w:rPr>
        </w:r>
        <w:r>
          <w:rPr>
            <w:noProof/>
            <w:webHidden/>
          </w:rPr>
          <w:fldChar w:fldCharType="separate"/>
        </w:r>
        <w:r w:rsidR="009A38F0">
          <w:rPr>
            <w:noProof/>
            <w:webHidden/>
          </w:rPr>
          <w:t>37</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74" w:history="1">
        <w:r w:rsidR="009A38F0" w:rsidRPr="00715A7A">
          <w:rPr>
            <w:rStyle w:val="Hipervnculo"/>
            <w:rFonts w:ascii="Gill Sans MT" w:hAnsi="Gill Sans MT"/>
            <w:bCs/>
            <w:iCs/>
            <w:noProof/>
          </w:rPr>
          <w:t>5.5.2</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bCs/>
            <w:iCs/>
            <w:noProof/>
          </w:rPr>
          <w:t>Artefactos de CODICE</w:t>
        </w:r>
        <w:r w:rsidR="009A38F0">
          <w:rPr>
            <w:noProof/>
            <w:webHidden/>
          </w:rPr>
          <w:tab/>
        </w:r>
        <w:r>
          <w:rPr>
            <w:noProof/>
            <w:webHidden/>
          </w:rPr>
          <w:fldChar w:fldCharType="begin"/>
        </w:r>
        <w:r w:rsidR="009A38F0">
          <w:rPr>
            <w:noProof/>
            <w:webHidden/>
          </w:rPr>
          <w:instrText xml:space="preserve"> PAGEREF _Toc438036074 \h </w:instrText>
        </w:r>
        <w:r>
          <w:rPr>
            <w:noProof/>
            <w:webHidden/>
          </w:rPr>
        </w:r>
        <w:r>
          <w:rPr>
            <w:noProof/>
            <w:webHidden/>
          </w:rPr>
          <w:fldChar w:fldCharType="separate"/>
        </w:r>
        <w:r w:rsidR="009A38F0">
          <w:rPr>
            <w:noProof/>
            <w:webHidden/>
          </w:rPr>
          <w:t>40</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75" w:history="1">
        <w:r w:rsidR="009A38F0" w:rsidRPr="00715A7A">
          <w:rPr>
            <w:rStyle w:val="Hipervnculo"/>
            <w:rFonts w:ascii="Gill Sans MT" w:hAnsi="Gill Sans MT"/>
            <w:bCs/>
            <w:iCs/>
            <w:noProof/>
          </w:rPr>
          <w:t>5.5.3</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bCs/>
            <w:iCs/>
            <w:noProof/>
          </w:rPr>
          <w:t>Servicios Web de PLACE</w:t>
        </w:r>
        <w:r w:rsidR="009A38F0">
          <w:rPr>
            <w:noProof/>
            <w:webHidden/>
          </w:rPr>
          <w:tab/>
        </w:r>
        <w:r>
          <w:rPr>
            <w:noProof/>
            <w:webHidden/>
          </w:rPr>
          <w:fldChar w:fldCharType="begin"/>
        </w:r>
        <w:r w:rsidR="009A38F0">
          <w:rPr>
            <w:noProof/>
            <w:webHidden/>
          </w:rPr>
          <w:instrText xml:space="preserve"> PAGEREF _Toc438036075 \h </w:instrText>
        </w:r>
        <w:r>
          <w:rPr>
            <w:noProof/>
            <w:webHidden/>
          </w:rPr>
        </w:r>
        <w:r>
          <w:rPr>
            <w:noProof/>
            <w:webHidden/>
          </w:rPr>
          <w:fldChar w:fldCharType="separate"/>
        </w:r>
        <w:r w:rsidR="009A38F0">
          <w:rPr>
            <w:noProof/>
            <w:webHidden/>
          </w:rPr>
          <w:t>43</w:t>
        </w:r>
        <w:r>
          <w:rPr>
            <w:noProof/>
            <w:webHidden/>
          </w:rPr>
          <w:fldChar w:fldCharType="end"/>
        </w:r>
      </w:hyperlink>
    </w:p>
    <w:p w:rsidR="009A38F0" w:rsidRDefault="00D43EE4">
      <w:pPr>
        <w:pStyle w:val="TDC3"/>
        <w:tabs>
          <w:tab w:val="left" w:pos="1200"/>
          <w:tab w:val="right" w:leader="dot" w:pos="8494"/>
        </w:tabs>
        <w:rPr>
          <w:rFonts w:asciiTheme="minorHAnsi" w:eastAsiaTheme="minorEastAsia" w:hAnsiTheme="minorHAnsi" w:cstheme="minorBidi"/>
          <w:noProof/>
          <w:sz w:val="22"/>
          <w:szCs w:val="22"/>
        </w:rPr>
      </w:pPr>
      <w:hyperlink w:anchor="_Toc438036076" w:history="1">
        <w:r w:rsidR="009A38F0" w:rsidRPr="00715A7A">
          <w:rPr>
            <w:rStyle w:val="Hipervnculo"/>
            <w:rFonts w:ascii="Gill Sans MT" w:hAnsi="Gill Sans MT"/>
            <w:bCs/>
            <w:iCs/>
            <w:noProof/>
          </w:rPr>
          <w:t>5.5.4</w:t>
        </w:r>
        <w:r w:rsidR="009A38F0">
          <w:rPr>
            <w:rFonts w:asciiTheme="minorHAnsi" w:eastAsiaTheme="minorEastAsia" w:hAnsiTheme="minorHAnsi" w:cstheme="minorBidi"/>
            <w:noProof/>
            <w:sz w:val="22"/>
            <w:szCs w:val="22"/>
          </w:rPr>
          <w:tab/>
        </w:r>
        <w:r w:rsidR="009A38F0" w:rsidRPr="00715A7A">
          <w:rPr>
            <w:rStyle w:val="Hipervnculo"/>
            <w:rFonts w:ascii="Gill Sans MT" w:hAnsi="Gill Sans MT"/>
            <w:bCs/>
            <w:iCs/>
            <w:noProof/>
          </w:rPr>
          <w:t>Firma de mensajes en los servicios web</w:t>
        </w:r>
        <w:r w:rsidR="009A38F0">
          <w:rPr>
            <w:noProof/>
            <w:webHidden/>
          </w:rPr>
          <w:tab/>
        </w:r>
        <w:r>
          <w:rPr>
            <w:noProof/>
            <w:webHidden/>
          </w:rPr>
          <w:fldChar w:fldCharType="begin"/>
        </w:r>
        <w:r w:rsidR="009A38F0">
          <w:rPr>
            <w:noProof/>
            <w:webHidden/>
          </w:rPr>
          <w:instrText xml:space="preserve"> PAGEREF _Toc438036076 \h </w:instrText>
        </w:r>
        <w:r>
          <w:rPr>
            <w:noProof/>
            <w:webHidden/>
          </w:rPr>
        </w:r>
        <w:r>
          <w:rPr>
            <w:noProof/>
            <w:webHidden/>
          </w:rPr>
          <w:fldChar w:fldCharType="separate"/>
        </w:r>
        <w:r w:rsidR="009A38F0">
          <w:rPr>
            <w:noProof/>
            <w:webHidden/>
          </w:rPr>
          <w:t>45</w:t>
        </w:r>
        <w:r>
          <w:rPr>
            <w:noProof/>
            <w:webHidden/>
          </w:rPr>
          <w:fldChar w:fldCharType="end"/>
        </w:r>
      </w:hyperlink>
    </w:p>
    <w:p w:rsidR="009A38F0" w:rsidRDefault="00D43EE4">
      <w:pPr>
        <w:pStyle w:val="TDC1"/>
        <w:tabs>
          <w:tab w:val="left" w:pos="480"/>
          <w:tab w:val="right" w:leader="dot" w:pos="8494"/>
        </w:tabs>
        <w:rPr>
          <w:rFonts w:asciiTheme="minorHAnsi" w:eastAsiaTheme="minorEastAsia" w:hAnsiTheme="minorHAnsi" w:cstheme="minorBidi"/>
          <w:b w:val="0"/>
          <w:caps w:val="0"/>
          <w:noProof/>
          <w:szCs w:val="22"/>
          <w:u w:val="none"/>
        </w:rPr>
      </w:pPr>
      <w:hyperlink w:anchor="_Toc438036077" w:history="1">
        <w:r w:rsidR="009A38F0" w:rsidRPr="00715A7A">
          <w:rPr>
            <w:rStyle w:val="Hipervnculo"/>
            <w:rFonts w:ascii="Gill Sans MT" w:hAnsi="Gill Sans MT"/>
            <w:bCs/>
            <w:noProof/>
          </w:rPr>
          <w:t>6</w:t>
        </w:r>
        <w:r w:rsidR="009A38F0">
          <w:rPr>
            <w:rFonts w:asciiTheme="minorHAnsi" w:eastAsiaTheme="minorEastAsia" w:hAnsiTheme="minorHAnsi" w:cstheme="minorBidi"/>
            <w:b w:val="0"/>
            <w:caps w:val="0"/>
            <w:noProof/>
            <w:szCs w:val="22"/>
            <w:u w:val="none"/>
          </w:rPr>
          <w:tab/>
        </w:r>
        <w:r w:rsidR="009A38F0" w:rsidRPr="00715A7A">
          <w:rPr>
            <w:rStyle w:val="Hipervnculo"/>
            <w:rFonts w:ascii="Gill Sans MT" w:hAnsi="Gill Sans MT"/>
            <w:bCs/>
            <w:noProof/>
          </w:rPr>
          <w:t>Licenciamiento</w:t>
        </w:r>
        <w:r w:rsidR="009A38F0">
          <w:rPr>
            <w:noProof/>
            <w:webHidden/>
          </w:rPr>
          <w:tab/>
        </w:r>
        <w:r>
          <w:rPr>
            <w:noProof/>
            <w:webHidden/>
          </w:rPr>
          <w:fldChar w:fldCharType="begin"/>
        </w:r>
        <w:r w:rsidR="009A38F0">
          <w:rPr>
            <w:noProof/>
            <w:webHidden/>
          </w:rPr>
          <w:instrText xml:space="preserve"> PAGEREF _Toc438036077 \h </w:instrText>
        </w:r>
        <w:r>
          <w:rPr>
            <w:noProof/>
            <w:webHidden/>
          </w:rPr>
        </w:r>
        <w:r>
          <w:rPr>
            <w:noProof/>
            <w:webHidden/>
          </w:rPr>
          <w:fldChar w:fldCharType="separate"/>
        </w:r>
        <w:r w:rsidR="009A38F0">
          <w:rPr>
            <w:noProof/>
            <w:webHidden/>
          </w:rPr>
          <w:t>47</w:t>
        </w:r>
        <w:r>
          <w:rPr>
            <w:noProof/>
            <w:webHidden/>
          </w:rPr>
          <w:fldChar w:fldCharType="end"/>
        </w:r>
      </w:hyperlink>
    </w:p>
    <w:p w:rsidR="00C02560" w:rsidRDefault="00D43EE4">
      <w:r>
        <w:rPr>
          <w:noProof/>
        </w:rPr>
        <w:fldChar w:fldCharType="end"/>
      </w:r>
    </w:p>
    <w:p w:rsidR="00C02560" w:rsidRDefault="00C02560">
      <w:pPr>
        <w:pStyle w:val="Ttulo1"/>
        <w:rPr>
          <w:rFonts w:ascii="Gill Sans MT" w:hAnsi="Gill Sans MT"/>
          <w:bCs/>
          <w:noProof/>
        </w:rPr>
      </w:pPr>
      <w:bookmarkStart w:id="2" w:name="_Ref242596464"/>
      <w:bookmarkStart w:id="3" w:name="_Ref242596520"/>
      <w:bookmarkStart w:id="4" w:name="_Toc438036041"/>
      <w:r>
        <w:rPr>
          <w:rFonts w:ascii="Gill Sans MT" w:hAnsi="Gill Sans MT"/>
          <w:bCs/>
          <w:noProof/>
        </w:rPr>
        <w:lastRenderedPageBreak/>
        <w:t>Introducción</w:t>
      </w:r>
      <w:bookmarkEnd w:id="0"/>
      <w:bookmarkEnd w:id="1"/>
      <w:bookmarkEnd w:id="2"/>
      <w:bookmarkEnd w:id="3"/>
      <w:bookmarkEnd w:id="4"/>
    </w:p>
    <w:p w:rsidR="00C02560" w:rsidRDefault="00C02560">
      <w:pPr>
        <w:pStyle w:val="Ttulo2"/>
        <w:rPr>
          <w:rFonts w:ascii="Gill Sans MT" w:hAnsi="Gill Sans MT" w:cs="Arial"/>
          <w:noProof/>
        </w:rPr>
      </w:pPr>
      <w:bookmarkStart w:id="5" w:name="_Toc214938246"/>
      <w:bookmarkStart w:id="6" w:name="_Toc438036042"/>
      <w:r>
        <w:rPr>
          <w:rFonts w:ascii="Gill Sans MT" w:hAnsi="Gill Sans MT" w:cs="Arial"/>
          <w:noProof/>
        </w:rPr>
        <w:t>Propósito</w:t>
      </w:r>
      <w:bookmarkEnd w:id="5"/>
      <w:bookmarkEnd w:id="6"/>
    </w:p>
    <w:p w:rsidR="00C02560" w:rsidRDefault="00C02560">
      <w:pPr>
        <w:rPr>
          <w:rFonts w:ascii="Gill Sans MT" w:hAnsi="Gill Sans MT" w:cs="Arial"/>
          <w:lang w:val="es-ES_tradnl"/>
        </w:rPr>
      </w:pPr>
      <w:r>
        <w:rPr>
          <w:rFonts w:ascii="Gill Sans MT" w:hAnsi="Gill Sans MT" w:cs="Arial"/>
          <w:lang w:val="es-ES_tradnl"/>
        </w:rPr>
        <w:t xml:space="preserve">Este documento constituye una guía para </w:t>
      </w:r>
      <w:r w:rsidR="001B4091">
        <w:rPr>
          <w:rFonts w:ascii="Gill Sans MT" w:hAnsi="Gill Sans MT" w:cs="Arial"/>
          <w:lang w:val="es-ES_tradnl"/>
        </w:rPr>
        <w:t>utilización de</w:t>
      </w:r>
      <w:r w:rsidR="00B92D50">
        <w:rPr>
          <w:rFonts w:ascii="Gill Sans MT" w:hAnsi="Gill Sans MT" w:cs="Arial"/>
          <w:lang w:val="es-ES_tradnl"/>
        </w:rPr>
        <w:t xml:space="preserve"> la versión 1.4 del</w:t>
      </w:r>
      <w:r w:rsidR="001B4091">
        <w:rPr>
          <w:rFonts w:ascii="Gill Sans MT" w:hAnsi="Gill Sans MT" w:cs="Arial"/>
          <w:lang w:val="es-ES_tradnl"/>
        </w:rPr>
        <w:t xml:space="preserve"> demostrador cliente de los servicios web ofrecidos por la Plataforma de Contratación del Estado, desarrollado por la Dirección General del Patrimonio del Estado.</w:t>
      </w:r>
    </w:p>
    <w:p w:rsidR="001B4091" w:rsidRDefault="001B4091">
      <w:pPr>
        <w:rPr>
          <w:rFonts w:ascii="Gill Sans MT" w:hAnsi="Gill Sans MT" w:cs="Arial"/>
          <w:lang w:val="es-ES_tradnl"/>
        </w:rPr>
      </w:pPr>
      <w:r>
        <w:rPr>
          <w:rFonts w:ascii="Gill Sans MT" w:hAnsi="Gill Sans MT" w:cs="Arial"/>
          <w:lang w:val="es-ES_tradnl"/>
        </w:rPr>
        <w:t>Este cliente pretende ser una implementación de referencia, que sirva como ejemplo a los desarrolladores que encuentren problemas técnicos al abordar las tecnologías sobre las que se soportan las interfaces sistémicas de la Plataforma:</w:t>
      </w:r>
    </w:p>
    <w:p w:rsidR="001B4091" w:rsidRDefault="001B4091" w:rsidP="001B4091">
      <w:pPr>
        <w:numPr>
          <w:ilvl w:val="0"/>
          <w:numId w:val="7"/>
        </w:numPr>
        <w:rPr>
          <w:rFonts w:ascii="Gill Sans MT" w:hAnsi="Gill Sans MT" w:cs="Arial"/>
          <w:lang w:val="es-ES_tradnl"/>
        </w:rPr>
      </w:pPr>
      <w:r>
        <w:rPr>
          <w:rFonts w:ascii="Gill Sans MT" w:hAnsi="Gill Sans MT" w:cs="Arial"/>
          <w:lang w:val="es-ES_tradnl"/>
        </w:rPr>
        <w:t xml:space="preserve">XML </w:t>
      </w:r>
      <w:proofErr w:type="spellStart"/>
      <w:r>
        <w:rPr>
          <w:rFonts w:ascii="Gill Sans MT" w:hAnsi="Gill Sans MT" w:cs="Arial"/>
          <w:lang w:val="es-ES_tradnl"/>
        </w:rPr>
        <w:t>Schemas</w:t>
      </w:r>
      <w:proofErr w:type="spellEnd"/>
    </w:p>
    <w:p w:rsidR="001B4091" w:rsidRDefault="001B4091" w:rsidP="001B4091">
      <w:pPr>
        <w:numPr>
          <w:ilvl w:val="0"/>
          <w:numId w:val="7"/>
        </w:numPr>
        <w:rPr>
          <w:rFonts w:ascii="Gill Sans MT" w:hAnsi="Gill Sans MT" w:cs="Arial"/>
          <w:lang w:val="es-ES_tradnl"/>
        </w:rPr>
      </w:pPr>
      <w:r>
        <w:rPr>
          <w:rFonts w:ascii="Gill Sans MT" w:hAnsi="Gill Sans MT" w:cs="Arial"/>
          <w:lang w:val="es-ES_tradnl"/>
        </w:rPr>
        <w:t>CODICE</w:t>
      </w:r>
    </w:p>
    <w:p w:rsidR="001B4091" w:rsidRDefault="001B4091" w:rsidP="001B4091">
      <w:pPr>
        <w:numPr>
          <w:ilvl w:val="0"/>
          <w:numId w:val="7"/>
        </w:numPr>
        <w:rPr>
          <w:rFonts w:ascii="Gill Sans MT" w:hAnsi="Gill Sans MT" w:cs="Arial"/>
          <w:lang w:val="es-ES_tradnl"/>
        </w:rPr>
      </w:pPr>
      <w:r>
        <w:rPr>
          <w:rFonts w:ascii="Gill Sans MT" w:hAnsi="Gill Sans MT" w:cs="Arial"/>
          <w:lang w:val="es-ES_tradnl"/>
        </w:rPr>
        <w:t>SOAP 1.1</w:t>
      </w:r>
    </w:p>
    <w:p w:rsidR="001B4091" w:rsidRDefault="001B4091" w:rsidP="001B4091">
      <w:pPr>
        <w:numPr>
          <w:ilvl w:val="0"/>
          <w:numId w:val="7"/>
        </w:numPr>
        <w:rPr>
          <w:rFonts w:ascii="Gill Sans MT" w:hAnsi="Gill Sans MT" w:cs="Arial"/>
          <w:lang w:val="es-ES_tradnl"/>
        </w:rPr>
      </w:pPr>
      <w:r>
        <w:rPr>
          <w:rFonts w:ascii="Gill Sans MT" w:hAnsi="Gill Sans MT" w:cs="Arial"/>
          <w:lang w:val="es-ES_tradnl"/>
        </w:rPr>
        <w:t>SSL</w:t>
      </w:r>
    </w:p>
    <w:p w:rsidR="001B4091" w:rsidRDefault="001B4091" w:rsidP="001B4091">
      <w:pPr>
        <w:numPr>
          <w:ilvl w:val="0"/>
          <w:numId w:val="7"/>
        </w:numPr>
        <w:rPr>
          <w:rFonts w:ascii="Gill Sans MT" w:hAnsi="Gill Sans MT" w:cs="Arial"/>
          <w:lang w:val="es-ES_tradnl"/>
        </w:rPr>
      </w:pPr>
      <w:r>
        <w:rPr>
          <w:rFonts w:ascii="Gill Sans MT" w:hAnsi="Gill Sans MT" w:cs="Arial"/>
          <w:lang w:val="es-ES_tradnl"/>
        </w:rPr>
        <w:t>WS-Security</w:t>
      </w:r>
    </w:p>
    <w:p w:rsidR="00C02560" w:rsidRDefault="00C02560">
      <w:pPr>
        <w:pStyle w:val="Ttulo2"/>
        <w:jc w:val="left"/>
        <w:rPr>
          <w:rFonts w:ascii="Gill Sans MT" w:hAnsi="Gill Sans MT" w:cs="Arial"/>
          <w:noProof/>
        </w:rPr>
      </w:pPr>
      <w:bookmarkStart w:id="7" w:name="_Toc214073344"/>
      <w:bookmarkStart w:id="8" w:name="_Toc214938247"/>
      <w:bookmarkStart w:id="9" w:name="_Toc438036043"/>
      <w:bookmarkEnd w:id="7"/>
      <w:r>
        <w:rPr>
          <w:rFonts w:ascii="Gill Sans MT" w:hAnsi="Gill Sans MT" w:cs="Arial"/>
          <w:noProof/>
        </w:rPr>
        <w:t>Motivación</w:t>
      </w:r>
      <w:bookmarkEnd w:id="8"/>
      <w:bookmarkEnd w:id="9"/>
    </w:p>
    <w:p w:rsidR="00C02560" w:rsidRDefault="00C02560">
      <w:pPr>
        <w:rPr>
          <w:rFonts w:ascii="Gill Sans MT" w:hAnsi="Gill Sans MT" w:cs="Arial"/>
          <w:lang w:val="es-ES_tradnl"/>
        </w:rPr>
      </w:pPr>
      <w:r>
        <w:rPr>
          <w:rFonts w:ascii="Gill Sans MT" w:hAnsi="Gill Sans MT" w:cs="Arial"/>
          <w:lang w:val="es-ES_tradnl"/>
        </w:rPr>
        <w:t>La Plataforma de Contratación del Estado facilita un servicio de publicación para los Órganos de Contratación de la Administración General del Estado.</w:t>
      </w:r>
    </w:p>
    <w:p w:rsidR="00C02560" w:rsidRDefault="00C02560">
      <w:pPr>
        <w:rPr>
          <w:rFonts w:ascii="Gill Sans MT" w:hAnsi="Gill Sans MT" w:cs="Arial"/>
          <w:lang w:val="es-ES_tradnl"/>
        </w:rPr>
      </w:pPr>
      <w:r>
        <w:rPr>
          <w:rFonts w:ascii="Gill Sans MT" w:hAnsi="Gill Sans MT" w:cs="Arial"/>
          <w:lang w:val="es-ES_tradnl"/>
        </w:rPr>
        <w:t>Este servicio no sustituye en modo alguno la obligación de publicar en el Boletín Oficial del Estado (BOE) o en el Diario Oficial de la Unión Europea (DOUE) aquellas licitaciones que así lo demanden, pero sí ofrece facilidades para publicarlo en estos diarios de forma transparente al OC.</w:t>
      </w:r>
    </w:p>
    <w:p w:rsidR="00C02560" w:rsidRDefault="00C02560">
      <w:pPr>
        <w:rPr>
          <w:rFonts w:ascii="Gill Sans MT" w:hAnsi="Gill Sans MT" w:cs="Arial"/>
          <w:lang w:val="es-ES_tradnl"/>
        </w:rPr>
      </w:pPr>
      <w:r>
        <w:rPr>
          <w:rFonts w:ascii="Gill Sans MT" w:hAnsi="Gill Sans MT" w:cs="Arial"/>
          <w:lang w:val="es-ES_tradnl"/>
        </w:rPr>
        <w:t>Adicionalmente, la Plataforma de Contratación del Estado ofrece también la posibilidad de publicar a través de la misma solicitud de publicación los anuncios en el  BOE (Administración General del Estado) y el DOUE cuando así se requiera por el OC. Para ofrecer este servicio se define un mecanismo de intercambio de información entre los OC y la Plataforma para:</w:t>
      </w:r>
    </w:p>
    <w:p w:rsidR="00C02560" w:rsidRDefault="00C02560">
      <w:pPr>
        <w:numPr>
          <w:ilvl w:val="0"/>
          <w:numId w:val="1"/>
        </w:numPr>
        <w:tabs>
          <w:tab w:val="clear" w:pos="1152"/>
          <w:tab w:val="num" w:pos="360"/>
        </w:tabs>
        <w:suppressAutoHyphens w:val="0"/>
        <w:ind w:left="360"/>
        <w:rPr>
          <w:rFonts w:ascii="Gill Sans MT" w:hAnsi="Gill Sans MT" w:cs="Arial"/>
          <w:lang w:val="es-ES_tradnl"/>
        </w:rPr>
      </w:pPr>
      <w:r>
        <w:rPr>
          <w:rFonts w:ascii="Gill Sans MT" w:hAnsi="Gill Sans MT" w:cs="Arial"/>
          <w:lang w:val="es-ES_tradnl"/>
        </w:rPr>
        <w:t xml:space="preserve">Publicación de anuncios </w:t>
      </w:r>
      <w:r w:rsidR="00105188">
        <w:rPr>
          <w:rFonts w:ascii="Gill Sans MT" w:hAnsi="Gill Sans MT" w:cs="Arial"/>
          <w:lang w:val="es-ES_tradnl"/>
        </w:rPr>
        <w:t xml:space="preserve">y documentos </w:t>
      </w:r>
      <w:r>
        <w:rPr>
          <w:rFonts w:ascii="Gill Sans MT" w:hAnsi="Gill Sans MT" w:cs="Arial"/>
          <w:lang w:val="es-ES_tradnl"/>
        </w:rPr>
        <w:t xml:space="preserve">recibiendo respuesta síncrona sobre el estado de la licitación en la Plataforma. </w:t>
      </w:r>
    </w:p>
    <w:p w:rsidR="00105188" w:rsidRDefault="00105188">
      <w:pPr>
        <w:numPr>
          <w:ilvl w:val="0"/>
          <w:numId w:val="1"/>
        </w:numPr>
        <w:tabs>
          <w:tab w:val="clear" w:pos="1152"/>
          <w:tab w:val="num" w:pos="360"/>
        </w:tabs>
        <w:suppressAutoHyphens w:val="0"/>
        <w:ind w:left="360"/>
        <w:rPr>
          <w:rFonts w:ascii="Gill Sans MT" w:hAnsi="Gill Sans MT" w:cs="Arial"/>
          <w:lang w:val="es-ES_tradnl"/>
        </w:rPr>
      </w:pPr>
      <w:r>
        <w:rPr>
          <w:rFonts w:ascii="Gill Sans MT" w:hAnsi="Gill Sans MT" w:cs="Arial"/>
          <w:lang w:val="es-ES_tradnl"/>
        </w:rPr>
        <w:t>Anulación de anuncios y documentos publicados</w:t>
      </w:r>
    </w:p>
    <w:p w:rsidR="00C02560" w:rsidRDefault="00C02560">
      <w:pPr>
        <w:numPr>
          <w:ilvl w:val="0"/>
          <w:numId w:val="1"/>
        </w:numPr>
        <w:tabs>
          <w:tab w:val="clear" w:pos="1152"/>
          <w:tab w:val="num" w:pos="360"/>
        </w:tabs>
        <w:suppressAutoHyphens w:val="0"/>
        <w:ind w:left="360"/>
        <w:rPr>
          <w:rFonts w:ascii="Gill Sans MT" w:hAnsi="Gill Sans MT" w:cs="Arial"/>
          <w:lang w:val="es-ES_tradnl"/>
        </w:rPr>
      </w:pPr>
      <w:r>
        <w:rPr>
          <w:rFonts w:ascii="Gill Sans MT" w:hAnsi="Gill Sans MT" w:cs="Arial"/>
          <w:lang w:val="es-ES_tradnl"/>
        </w:rPr>
        <w:t>Validar y previsualizar documentos CODICE.</w:t>
      </w:r>
    </w:p>
    <w:p w:rsidR="00C02560" w:rsidRDefault="00C02560">
      <w:pPr>
        <w:numPr>
          <w:ilvl w:val="0"/>
          <w:numId w:val="1"/>
        </w:numPr>
        <w:tabs>
          <w:tab w:val="clear" w:pos="1152"/>
          <w:tab w:val="num" w:pos="360"/>
        </w:tabs>
        <w:suppressAutoHyphens w:val="0"/>
        <w:ind w:left="360"/>
        <w:rPr>
          <w:rFonts w:ascii="Gill Sans MT" w:hAnsi="Gill Sans MT" w:cs="Arial"/>
          <w:lang w:val="es-ES_tradnl"/>
        </w:rPr>
      </w:pPr>
      <w:r>
        <w:rPr>
          <w:rFonts w:ascii="Gill Sans MT" w:hAnsi="Gill Sans MT" w:cs="Arial"/>
          <w:lang w:val="es-ES_tradnl"/>
        </w:rPr>
        <w:lastRenderedPageBreak/>
        <w:t>Consultar el estado de la licitación en la Plataforma.</w:t>
      </w:r>
    </w:p>
    <w:p w:rsidR="00C02560" w:rsidRDefault="00C02560">
      <w:pPr>
        <w:numPr>
          <w:ilvl w:val="0"/>
          <w:numId w:val="1"/>
        </w:numPr>
        <w:tabs>
          <w:tab w:val="clear" w:pos="1152"/>
          <w:tab w:val="num" w:pos="360"/>
        </w:tabs>
        <w:suppressAutoHyphens w:val="0"/>
        <w:ind w:left="360"/>
        <w:rPr>
          <w:rFonts w:ascii="Gill Sans MT" w:hAnsi="Gill Sans MT" w:cs="Arial"/>
          <w:lang w:val="es-ES_tradnl"/>
        </w:rPr>
      </w:pPr>
      <w:r>
        <w:rPr>
          <w:rFonts w:ascii="Gill Sans MT" w:hAnsi="Gill Sans MT" w:cs="Arial"/>
          <w:lang w:val="es-ES_tradnl"/>
        </w:rPr>
        <w:t>Consultar los datos del órgano de contratación.</w:t>
      </w:r>
    </w:p>
    <w:p w:rsidR="001B4091" w:rsidRDefault="001B4091" w:rsidP="001B4091">
      <w:pPr>
        <w:suppressAutoHyphens w:val="0"/>
        <w:rPr>
          <w:rFonts w:ascii="Gill Sans MT" w:hAnsi="Gill Sans MT" w:cs="Arial"/>
          <w:lang w:val="es-ES_tradnl"/>
        </w:rPr>
      </w:pPr>
      <w:r>
        <w:rPr>
          <w:rFonts w:ascii="Gill Sans MT" w:hAnsi="Gill Sans MT" w:cs="Arial"/>
          <w:lang w:val="es-ES_tradnl"/>
        </w:rPr>
        <w:t>El objetivo del demostrador cliente desarrollado por la Dirección General del Patrimonio del Estado es proporcionar un ejemplo de utilización de los servicios web ofrecidos por la Plataforma, ofreciendo el código fuente para su estudio por los desarrolladores que lo encuentren necesario.</w:t>
      </w:r>
    </w:p>
    <w:p w:rsidR="00C02560" w:rsidRDefault="00C02560">
      <w:pPr>
        <w:pStyle w:val="Ttulo2"/>
        <w:jc w:val="left"/>
        <w:rPr>
          <w:rFonts w:ascii="Gill Sans MT" w:hAnsi="Gill Sans MT" w:cs="Arial"/>
          <w:noProof/>
        </w:rPr>
      </w:pPr>
      <w:bookmarkStart w:id="10" w:name="_Toc438036044"/>
      <w:r>
        <w:rPr>
          <w:rFonts w:ascii="Gill Sans MT" w:hAnsi="Gill Sans MT" w:cs="Arial"/>
          <w:noProof/>
        </w:rPr>
        <w:t>Estructura del documento</w:t>
      </w:r>
      <w:bookmarkEnd w:id="10"/>
    </w:p>
    <w:p w:rsidR="00C02560" w:rsidRPr="009B5E00" w:rsidRDefault="00C02560">
      <w:pPr>
        <w:rPr>
          <w:rFonts w:ascii="Gill Sans MT" w:hAnsi="Gill Sans MT" w:cs="Arial"/>
          <w:lang w:val="es-ES_tradnl"/>
        </w:rPr>
      </w:pPr>
      <w:r w:rsidRPr="009B5E00">
        <w:rPr>
          <w:rFonts w:ascii="Gill Sans MT" w:hAnsi="Gill Sans MT" w:cs="Arial"/>
          <w:lang w:val="es-ES_tradnl"/>
        </w:rPr>
        <w:t xml:space="preserve">Los apartados 3 </w:t>
      </w:r>
      <w:r w:rsidR="009B5E00" w:rsidRPr="009B5E00">
        <w:rPr>
          <w:rFonts w:ascii="Gill Sans MT" w:hAnsi="Gill Sans MT" w:cs="Arial"/>
          <w:lang w:val="es-ES_tradnl"/>
        </w:rPr>
        <w:t>contiene</w:t>
      </w:r>
      <w:r w:rsidRPr="009B5E00">
        <w:rPr>
          <w:rFonts w:ascii="Gill Sans MT" w:hAnsi="Gill Sans MT" w:cs="Arial"/>
          <w:lang w:val="es-ES_tradnl"/>
        </w:rPr>
        <w:t xml:space="preserve"> una descripción </w:t>
      </w:r>
      <w:r w:rsidR="009B5E00" w:rsidRPr="009B5E00">
        <w:rPr>
          <w:rFonts w:ascii="Gill Sans MT" w:hAnsi="Gill Sans MT" w:cs="Arial"/>
          <w:lang w:val="es-ES_tradnl"/>
        </w:rPr>
        <w:t>del procedimiento de instalación y el contenido de los ficheros de configuración</w:t>
      </w:r>
      <w:r w:rsidRPr="009B5E00">
        <w:rPr>
          <w:rFonts w:ascii="Gill Sans MT" w:hAnsi="Gill Sans MT" w:cs="Arial"/>
          <w:lang w:val="es-ES_tradnl"/>
        </w:rPr>
        <w:t>.</w:t>
      </w:r>
    </w:p>
    <w:p w:rsidR="00C02560" w:rsidRPr="009B5E00" w:rsidRDefault="009B5E00">
      <w:pPr>
        <w:rPr>
          <w:rFonts w:ascii="Gill Sans MT" w:hAnsi="Gill Sans MT" w:cs="Arial"/>
          <w:lang w:val="es-ES_tradnl"/>
        </w:rPr>
      </w:pPr>
      <w:r w:rsidRPr="009B5E00">
        <w:rPr>
          <w:rFonts w:ascii="Gill Sans MT" w:hAnsi="Gill Sans MT" w:cs="Arial"/>
          <w:lang w:val="es-ES_tradnl"/>
        </w:rPr>
        <w:t>El apartado 4</w:t>
      </w:r>
      <w:r w:rsidR="00C02560" w:rsidRPr="009B5E00">
        <w:rPr>
          <w:rFonts w:ascii="Gill Sans MT" w:hAnsi="Gill Sans MT" w:cs="Arial"/>
          <w:lang w:val="es-ES_tradnl"/>
        </w:rPr>
        <w:t xml:space="preserve"> contiene un</w:t>
      </w:r>
      <w:r w:rsidRPr="009B5E00">
        <w:rPr>
          <w:rFonts w:ascii="Gill Sans MT" w:hAnsi="Gill Sans MT" w:cs="Arial"/>
          <w:lang w:val="es-ES_tradnl"/>
        </w:rPr>
        <w:t>a guía de usuario del demostrador</w:t>
      </w:r>
      <w:r w:rsidR="00C02560" w:rsidRPr="009B5E00">
        <w:rPr>
          <w:rFonts w:ascii="Gill Sans MT" w:hAnsi="Gill Sans MT" w:cs="Arial"/>
          <w:lang w:val="es-ES_tradnl"/>
        </w:rPr>
        <w:t>.</w:t>
      </w:r>
    </w:p>
    <w:p w:rsidR="00C02560" w:rsidRPr="009B5E00" w:rsidRDefault="00C02560">
      <w:pPr>
        <w:rPr>
          <w:rFonts w:ascii="Gill Sans MT" w:hAnsi="Gill Sans MT" w:cs="Arial"/>
          <w:lang w:val="es-ES_tradnl"/>
        </w:rPr>
      </w:pPr>
      <w:r w:rsidRPr="009B5E00">
        <w:rPr>
          <w:rFonts w:ascii="Gill Sans MT" w:hAnsi="Gill Sans MT" w:cs="Arial"/>
          <w:lang w:val="es-ES_tradnl"/>
        </w:rPr>
        <w:t xml:space="preserve">El apartado </w:t>
      </w:r>
      <w:r w:rsidR="009B5E00" w:rsidRPr="009B5E00">
        <w:rPr>
          <w:rFonts w:ascii="Gill Sans MT" w:hAnsi="Gill Sans MT" w:cs="Arial"/>
          <w:lang w:val="es-ES_tradnl"/>
        </w:rPr>
        <w:t>5 contiene una guía orientada a desarrolladores, indicando cómo se ha rea</w:t>
      </w:r>
      <w:r w:rsidR="00277037">
        <w:rPr>
          <w:rFonts w:ascii="Gill Sans MT" w:hAnsi="Gill Sans MT" w:cs="Arial"/>
          <w:lang w:val="es-ES_tradnl"/>
        </w:rPr>
        <w:t>l</w:t>
      </w:r>
      <w:r w:rsidR="009B5E00" w:rsidRPr="009B5E00">
        <w:rPr>
          <w:rFonts w:ascii="Gill Sans MT" w:hAnsi="Gill Sans MT" w:cs="Arial"/>
          <w:lang w:val="es-ES_tradnl"/>
        </w:rPr>
        <w:t>izado el desarrollo de la aplicación, con una descripción de las clases que la componen.</w:t>
      </w:r>
    </w:p>
    <w:p w:rsidR="00C02560" w:rsidRDefault="00EA739A">
      <w:pPr>
        <w:rPr>
          <w:rFonts w:ascii="Gill Sans MT" w:hAnsi="Gill Sans MT" w:cs="Arial"/>
          <w:lang w:val="es-ES_tradnl"/>
        </w:rPr>
      </w:pPr>
      <w:r>
        <w:rPr>
          <w:rFonts w:ascii="Gill Sans MT" w:hAnsi="Gill Sans MT" w:cs="Arial"/>
          <w:lang w:val="es-ES_tradnl"/>
        </w:rPr>
        <w:t>El apartado</w:t>
      </w:r>
      <w:r w:rsidR="00C02560" w:rsidRPr="009B5E00">
        <w:rPr>
          <w:rFonts w:ascii="Gill Sans MT" w:hAnsi="Gill Sans MT" w:cs="Arial"/>
          <w:lang w:val="es-ES_tradnl"/>
        </w:rPr>
        <w:t xml:space="preserve"> 6 </w:t>
      </w:r>
      <w:r w:rsidR="009B5E00" w:rsidRPr="009B5E00">
        <w:rPr>
          <w:rFonts w:ascii="Gill Sans MT" w:hAnsi="Gill Sans MT" w:cs="Arial"/>
          <w:lang w:val="es-ES_tradnl"/>
        </w:rPr>
        <w:t>contiene las condiciones de licenciamiento en las que se distribuyen la aplicación y su código fuente</w:t>
      </w:r>
      <w:r w:rsidR="00C02560" w:rsidRPr="009B5E00">
        <w:rPr>
          <w:rFonts w:ascii="Gill Sans MT" w:hAnsi="Gill Sans MT" w:cs="Arial"/>
          <w:lang w:val="es-ES_tradnl"/>
        </w:rPr>
        <w:t>.</w:t>
      </w:r>
    </w:p>
    <w:p w:rsidR="00C02560" w:rsidRDefault="00C02560">
      <w:pPr>
        <w:pStyle w:val="Ttulo1"/>
        <w:tabs>
          <w:tab w:val="clear" w:pos="432"/>
          <w:tab w:val="num" w:pos="360"/>
        </w:tabs>
        <w:ind w:left="360" w:hanging="360"/>
        <w:rPr>
          <w:rFonts w:ascii="Gill Sans MT" w:hAnsi="Gill Sans MT"/>
          <w:lang w:val="es-ES_tradnl"/>
        </w:rPr>
      </w:pPr>
      <w:bookmarkStart w:id="11" w:name="_Toc243401428"/>
      <w:bookmarkStart w:id="12" w:name="_Toc438036045"/>
      <w:bookmarkStart w:id="13" w:name="_Toc214938248"/>
      <w:r>
        <w:rPr>
          <w:rFonts w:ascii="Gill Sans MT" w:hAnsi="Gill Sans MT"/>
          <w:lang w:val="es-ES_tradnl"/>
        </w:rPr>
        <w:lastRenderedPageBreak/>
        <w:t>Referencias</w:t>
      </w:r>
      <w:bookmarkEnd w:id="11"/>
      <w:bookmarkEnd w:id="12"/>
    </w:p>
    <w:p w:rsidR="001B4091" w:rsidRDefault="001B4091" w:rsidP="001B4091">
      <w:pPr>
        <w:pStyle w:val="Ttulo"/>
        <w:numPr>
          <w:ilvl w:val="0"/>
          <w:numId w:val="6"/>
        </w:numPr>
        <w:suppressAutoHyphens w:val="0"/>
        <w:jc w:val="left"/>
        <w:rPr>
          <w:rFonts w:ascii="Gill Sans MT" w:hAnsi="Gill Sans MT" w:cs="Arial"/>
          <w:b w:val="0"/>
          <w:sz w:val="24"/>
          <w:lang w:val="pt-BR"/>
        </w:rPr>
      </w:pPr>
      <w:r w:rsidRPr="001B4091">
        <w:rPr>
          <w:rFonts w:ascii="Gill Sans MT" w:hAnsi="Gill Sans MT" w:cs="Arial"/>
          <w:b w:val="0"/>
          <w:sz w:val="24"/>
          <w:lang w:val="pt-BR"/>
        </w:rPr>
        <w:t>“</w:t>
      </w:r>
      <w:proofErr w:type="spellStart"/>
      <w:r w:rsidRPr="001B4091">
        <w:rPr>
          <w:rFonts w:ascii="Gill Sans MT" w:hAnsi="Gill Sans MT" w:cs="Arial"/>
          <w:b w:val="0"/>
          <w:sz w:val="24"/>
          <w:lang w:val="pt-BR"/>
        </w:rPr>
        <w:t>Publicación</w:t>
      </w:r>
      <w:proofErr w:type="spellEnd"/>
      <w:r w:rsidRPr="001B4091">
        <w:rPr>
          <w:rFonts w:ascii="Gill Sans MT" w:hAnsi="Gill Sans MT" w:cs="Arial"/>
          <w:b w:val="0"/>
          <w:sz w:val="24"/>
          <w:lang w:val="pt-BR"/>
        </w:rPr>
        <w:t xml:space="preserve"> B2B </w:t>
      </w:r>
      <w:proofErr w:type="spellStart"/>
      <w:r w:rsidRPr="001B4091">
        <w:rPr>
          <w:rFonts w:ascii="Gill Sans MT" w:hAnsi="Gill Sans MT" w:cs="Arial"/>
          <w:b w:val="0"/>
          <w:sz w:val="24"/>
          <w:lang w:val="pt-BR"/>
        </w:rPr>
        <w:t>en</w:t>
      </w:r>
      <w:proofErr w:type="spellEnd"/>
      <w:r w:rsidRPr="001B4091">
        <w:rPr>
          <w:rFonts w:ascii="Gill Sans MT" w:hAnsi="Gill Sans MT" w:cs="Arial"/>
          <w:b w:val="0"/>
          <w:sz w:val="24"/>
          <w:lang w:val="pt-BR"/>
        </w:rPr>
        <w:t xml:space="preserve"> </w:t>
      </w:r>
      <w:proofErr w:type="gramStart"/>
      <w:r w:rsidRPr="001B4091">
        <w:rPr>
          <w:rFonts w:ascii="Gill Sans MT" w:hAnsi="Gill Sans MT" w:cs="Arial"/>
          <w:b w:val="0"/>
          <w:sz w:val="24"/>
          <w:lang w:val="pt-BR"/>
        </w:rPr>
        <w:t>la</w:t>
      </w:r>
      <w:proofErr w:type="gramEnd"/>
      <w:r w:rsidRPr="001B4091">
        <w:rPr>
          <w:rFonts w:ascii="Gill Sans MT" w:hAnsi="Gill Sans MT" w:cs="Arial"/>
          <w:b w:val="0"/>
          <w:sz w:val="24"/>
          <w:lang w:val="pt-BR"/>
        </w:rPr>
        <w:t xml:space="preserve"> Plataforma de </w:t>
      </w:r>
      <w:proofErr w:type="spellStart"/>
      <w:r w:rsidRPr="001B4091">
        <w:rPr>
          <w:rFonts w:ascii="Gill Sans MT" w:hAnsi="Gill Sans MT" w:cs="Arial"/>
          <w:b w:val="0"/>
          <w:sz w:val="24"/>
          <w:lang w:val="pt-BR"/>
        </w:rPr>
        <w:t>Contratación</w:t>
      </w:r>
      <w:proofErr w:type="spellEnd"/>
      <w:r w:rsidRPr="001B4091">
        <w:rPr>
          <w:rFonts w:ascii="Gill Sans MT" w:hAnsi="Gill Sans MT" w:cs="Arial"/>
          <w:b w:val="0"/>
          <w:sz w:val="24"/>
          <w:lang w:val="pt-BR"/>
        </w:rPr>
        <w:t xml:space="preserve"> del Estado” publicado </w:t>
      </w:r>
      <w:proofErr w:type="spellStart"/>
      <w:r w:rsidRPr="001B4091">
        <w:rPr>
          <w:rFonts w:ascii="Gill Sans MT" w:hAnsi="Gill Sans MT" w:cs="Arial"/>
          <w:b w:val="0"/>
          <w:sz w:val="24"/>
          <w:lang w:val="pt-BR"/>
        </w:rPr>
        <w:t>en</w:t>
      </w:r>
      <w:proofErr w:type="spellEnd"/>
      <w:r w:rsidRPr="001B4091">
        <w:rPr>
          <w:rFonts w:ascii="Gill Sans MT" w:hAnsi="Gill Sans MT" w:cs="Arial"/>
          <w:b w:val="0"/>
          <w:sz w:val="24"/>
          <w:lang w:val="pt-BR"/>
        </w:rPr>
        <w:t xml:space="preserve"> </w:t>
      </w:r>
      <w:hyperlink r:id="rId10" w:history="1">
        <w:r w:rsidRPr="001B4091">
          <w:rPr>
            <w:rStyle w:val="Hipervnculo"/>
            <w:rFonts w:ascii="Gill Sans MT" w:hAnsi="Gill Sans MT" w:cs="Arial"/>
            <w:b w:val="0"/>
            <w:sz w:val="24"/>
            <w:szCs w:val="24"/>
            <w:lang w:val="pt-BR"/>
          </w:rPr>
          <w:t>http://contrataciondelestado.es/wps/portal/IntegracionB2B</w:t>
        </w:r>
      </w:hyperlink>
    </w:p>
    <w:p w:rsidR="00C02560" w:rsidRDefault="00C02560">
      <w:pPr>
        <w:numPr>
          <w:ilvl w:val="0"/>
          <w:numId w:val="6"/>
        </w:numPr>
        <w:suppressAutoHyphens w:val="0"/>
        <w:rPr>
          <w:rFonts w:ascii="Gill Sans MT" w:hAnsi="Gill Sans MT" w:cs="Arial"/>
        </w:rPr>
      </w:pPr>
      <w:r>
        <w:rPr>
          <w:rFonts w:ascii="Gill Sans MT" w:hAnsi="Gill Sans MT" w:cs="Arial"/>
          <w:lang w:val="es-ES_tradnl"/>
        </w:rPr>
        <w:t>Especificaciones CODICE:</w:t>
      </w:r>
      <w:r>
        <w:rPr>
          <w:lang w:val="es-ES_tradnl"/>
        </w:rPr>
        <w:t xml:space="preserve"> </w:t>
      </w:r>
      <w:hyperlink r:id="rId11" w:history="1">
        <w:r>
          <w:rPr>
            <w:rStyle w:val="Hipervnculo"/>
            <w:rFonts w:ascii="Gill Sans MT" w:hAnsi="Gill Sans MT" w:cs="Arial"/>
          </w:rPr>
          <w:t>http://contrataciondelestado.es/wps/portal/codice/</w:t>
        </w:r>
      </w:hyperlink>
    </w:p>
    <w:p w:rsidR="00C02560" w:rsidRDefault="00C02560">
      <w:pPr>
        <w:pStyle w:val="Ttulo"/>
        <w:numPr>
          <w:ilvl w:val="0"/>
          <w:numId w:val="6"/>
        </w:numPr>
        <w:suppressAutoHyphens w:val="0"/>
        <w:jc w:val="left"/>
        <w:rPr>
          <w:rFonts w:ascii="Gill Sans MT" w:hAnsi="Gill Sans MT" w:cs="Arial"/>
          <w:b w:val="0"/>
          <w:sz w:val="24"/>
          <w:lang w:val="pt-BR"/>
        </w:rPr>
      </w:pPr>
      <w:r>
        <w:rPr>
          <w:rFonts w:ascii="Gill Sans MT" w:hAnsi="Gill Sans MT" w:cs="Arial"/>
          <w:b w:val="0"/>
          <w:sz w:val="24"/>
          <w:lang w:val="pt-BR"/>
        </w:rPr>
        <w:t xml:space="preserve">Perfil de CODICE para </w:t>
      </w:r>
      <w:proofErr w:type="spellStart"/>
      <w:r>
        <w:rPr>
          <w:rFonts w:ascii="Gill Sans MT" w:hAnsi="Gill Sans MT" w:cs="Arial"/>
          <w:b w:val="0"/>
          <w:sz w:val="24"/>
          <w:lang w:val="pt-BR"/>
        </w:rPr>
        <w:t>publicación</w:t>
      </w:r>
      <w:proofErr w:type="spellEnd"/>
      <w:r>
        <w:rPr>
          <w:rFonts w:ascii="Gill Sans MT" w:hAnsi="Gill Sans MT" w:cs="Arial"/>
          <w:b w:val="0"/>
          <w:sz w:val="24"/>
          <w:lang w:val="pt-BR"/>
        </w:rPr>
        <w:t xml:space="preserve"> </w:t>
      </w:r>
      <w:proofErr w:type="spellStart"/>
      <w:r>
        <w:rPr>
          <w:rFonts w:ascii="Gill Sans MT" w:hAnsi="Gill Sans MT" w:cs="Arial"/>
          <w:b w:val="0"/>
          <w:sz w:val="24"/>
          <w:lang w:val="pt-BR"/>
        </w:rPr>
        <w:t>en</w:t>
      </w:r>
      <w:proofErr w:type="spellEnd"/>
      <w:r>
        <w:rPr>
          <w:rFonts w:ascii="Gill Sans MT" w:hAnsi="Gill Sans MT" w:cs="Arial"/>
          <w:b w:val="0"/>
          <w:sz w:val="24"/>
          <w:lang w:val="pt-BR"/>
        </w:rPr>
        <w:t xml:space="preserve"> </w:t>
      </w:r>
      <w:proofErr w:type="gramStart"/>
      <w:r>
        <w:rPr>
          <w:rFonts w:ascii="Gill Sans MT" w:hAnsi="Gill Sans MT" w:cs="Arial"/>
          <w:b w:val="0"/>
          <w:sz w:val="24"/>
          <w:lang w:val="pt-BR"/>
        </w:rPr>
        <w:t>la</w:t>
      </w:r>
      <w:proofErr w:type="gramEnd"/>
      <w:r>
        <w:rPr>
          <w:rFonts w:ascii="Gill Sans MT" w:hAnsi="Gill Sans MT" w:cs="Arial"/>
          <w:b w:val="0"/>
          <w:sz w:val="24"/>
          <w:lang w:val="pt-BR"/>
        </w:rPr>
        <w:t xml:space="preserve"> Plataforma de Contratación Del Estado (</w:t>
      </w:r>
      <w:proofErr w:type="spellStart"/>
      <w:r>
        <w:rPr>
          <w:rFonts w:ascii="Gill Sans MT" w:hAnsi="Gill Sans MT" w:cs="Arial"/>
          <w:b w:val="0"/>
          <w:sz w:val="24"/>
          <w:lang w:val="pt-BR"/>
        </w:rPr>
        <w:t>CiP</w:t>
      </w:r>
      <w:proofErr w:type="spellEnd"/>
      <w:r>
        <w:rPr>
          <w:rFonts w:ascii="Gill Sans MT" w:hAnsi="Gill Sans MT" w:cs="Arial"/>
          <w:b w:val="0"/>
          <w:sz w:val="24"/>
          <w:lang w:val="pt-BR"/>
        </w:rPr>
        <w:t xml:space="preserve">) publicado </w:t>
      </w:r>
      <w:proofErr w:type="spellStart"/>
      <w:r>
        <w:rPr>
          <w:rFonts w:ascii="Gill Sans MT" w:hAnsi="Gill Sans MT" w:cs="Arial"/>
          <w:b w:val="0"/>
          <w:sz w:val="24"/>
          <w:lang w:val="pt-BR"/>
        </w:rPr>
        <w:t>en</w:t>
      </w:r>
      <w:proofErr w:type="spellEnd"/>
      <w:r>
        <w:rPr>
          <w:rFonts w:ascii="Gill Sans MT" w:hAnsi="Gill Sans MT" w:cs="Arial"/>
          <w:b w:val="0"/>
          <w:sz w:val="24"/>
          <w:lang w:val="pt-BR"/>
        </w:rPr>
        <w:t xml:space="preserve"> </w:t>
      </w:r>
      <w:hyperlink r:id="rId12" w:history="1">
        <w:r w:rsidR="001B4091" w:rsidRPr="001B4091">
          <w:rPr>
            <w:rStyle w:val="Hipervnculo"/>
            <w:rFonts w:ascii="Gill Sans MT" w:hAnsi="Gill Sans MT" w:cs="Arial"/>
            <w:b w:val="0"/>
            <w:sz w:val="24"/>
            <w:szCs w:val="24"/>
            <w:lang w:val="pt-BR"/>
          </w:rPr>
          <w:t>http://contrataciondelestado.es/wps/portal/IntegracionB2B</w:t>
        </w:r>
      </w:hyperlink>
    </w:p>
    <w:p w:rsidR="00C02560" w:rsidRDefault="00C02560">
      <w:pPr>
        <w:pStyle w:val="Ttulo"/>
        <w:numPr>
          <w:ilvl w:val="0"/>
          <w:numId w:val="6"/>
        </w:numPr>
        <w:suppressAutoHyphens w:val="0"/>
        <w:jc w:val="left"/>
        <w:rPr>
          <w:rFonts w:ascii="Gill Sans MT" w:hAnsi="Gill Sans MT" w:cs="Arial"/>
          <w:b w:val="0"/>
          <w:sz w:val="24"/>
          <w:lang w:val="es-ES_tradnl"/>
        </w:rPr>
      </w:pPr>
      <w:r>
        <w:rPr>
          <w:rFonts w:ascii="Gill Sans MT" w:hAnsi="Gill Sans MT" w:cs="Arial"/>
          <w:b w:val="0"/>
          <w:sz w:val="24"/>
          <w:lang w:val="es-ES_tradnl"/>
        </w:rPr>
        <w:t xml:space="preserve">Casos de Prueba para la Integración B2B publicado en </w:t>
      </w:r>
      <w:hyperlink r:id="rId13" w:history="1">
        <w:r w:rsidR="001B4091" w:rsidRPr="001B4091">
          <w:rPr>
            <w:rStyle w:val="Hipervnculo"/>
            <w:rFonts w:ascii="Gill Sans MT" w:hAnsi="Gill Sans MT" w:cs="Arial"/>
            <w:b w:val="0"/>
            <w:sz w:val="24"/>
            <w:szCs w:val="24"/>
            <w:lang w:val="es-ES_tradnl"/>
          </w:rPr>
          <w:t>http://contrataciondelestado.es/wps/portal/IntegracionB2B</w:t>
        </w:r>
      </w:hyperlink>
    </w:p>
    <w:p w:rsidR="006A0E49" w:rsidRDefault="00643A08" w:rsidP="006A0E49">
      <w:pPr>
        <w:pStyle w:val="Ttulo1"/>
        <w:rPr>
          <w:rFonts w:ascii="Gill Sans MT" w:hAnsi="Gill Sans MT"/>
          <w:bCs/>
          <w:noProof/>
        </w:rPr>
      </w:pPr>
      <w:bookmarkStart w:id="14" w:name="_Toc214073352"/>
      <w:bookmarkStart w:id="15" w:name="_Toc214073355"/>
      <w:bookmarkStart w:id="16" w:name="_Toc214073357"/>
      <w:bookmarkStart w:id="17" w:name="_Toc214073359"/>
      <w:bookmarkStart w:id="18" w:name="_Toc214073362"/>
      <w:bookmarkStart w:id="19" w:name="_Toc292302025"/>
      <w:bookmarkStart w:id="20" w:name="_Toc438036046"/>
      <w:bookmarkStart w:id="21" w:name="_Toc213394542"/>
      <w:bookmarkStart w:id="22" w:name="_Ref213827307"/>
      <w:bookmarkStart w:id="23" w:name="_Toc214938256"/>
      <w:bookmarkStart w:id="24" w:name="_Ref242596443"/>
      <w:bookmarkEnd w:id="13"/>
      <w:bookmarkEnd w:id="14"/>
      <w:bookmarkEnd w:id="15"/>
      <w:bookmarkEnd w:id="16"/>
      <w:bookmarkEnd w:id="17"/>
      <w:bookmarkEnd w:id="18"/>
      <w:r>
        <w:rPr>
          <w:rFonts w:ascii="Gill Sans MT" w:hAnsi="Gill Sans MT"/>
          <w:bCs/>
          <w:noProof/>
        </w:rPr>
        <w:lastRenderedPageBreak/>
        <w:t>Instalación</w:t>
      </w:r>
      <w:r w:rsidR="006A0E49" w:rsidRPr="006A0E49">
        <w:rPr>
          <w:rFonts w:ascii="Gill Sans MT" w:hAnsi="Gill Sans MT"/>
          <w:bCs/>
          <w:noProof/>
        </w:rPr>
        <w:t xml:space="preserve"> y </w:t>
      </w:r>
      <w:bookmarkEnd w:id="19"/>
      <w:r>
        <w:rPr>
          <w:rFonts w:ascii="Gill Sans MT" w:hAnsi="Gill Sans MT"/>
          <w:bCs/>
          <w:noProof/>
        </w:rPr>
        <w:t>configuración</w:t>
      </w:r>
      <w:bookmarkEnd w:id="20"/>
    </w:p>
    <w:p w:rsidR="005E123A" w:rsidRPr="005E123A" w:rsidRDefault="005E123A" w:rsidP="005E123A">
      <w:pPr>
        <w:rPr>
          <w:rFonts w:ascii="Gill Sans MT" w:hAnsi="Gill Sans MT" w:cs="Arial"/>
          <w:lang w:val="es-ES_tradnl"/>
        </w:rPr>
      </w:pPr>
      <w:r w:rsidRPr="005E123A">
        <w:rPr>
          <w:rFonts w:ascii="Gill Sans MT" w:hAnsi="Gill Sans MT" w:cs="Arial"/>
          <w:lang w:val="es-ES_tradnl"/>
        </w:rPr>
        <w:t xml:space="preserve">El demostrador es un cliente Java </w:t>
      </w:r>
      <w:proofErr w:type="spellStart"/>
      <w:r w:rsidRPr="005E123A">
        <w:rPr>
          <w:rFonts w:ascii="Gill Sans MT" w:hAnsi="Gill Sans MT" w:cs="Arial"/>
          <w:lang w:val="es-ES_tradnl"/>
        </w:rPr>
        <w:t>Standalone</w:t>
      </w:r>
      <w:proofErr w:type="spellEnd"/>
      <w:r w:rsidRPr="005E123A">
        <w:rPr>
          <w:rFonts w:ascii="Gill Sans MT" w:hAnsi="Gill Sans MT" w:cs="Arial"/>
          <w:lang w:val="es-ES_tradnl"/>
        </w:rPr>
        <w:t xml:space="preserve">, que podrá ejecutarse desde cualquier equipo con conexión a Internet </w:t>
      </w:r>
      <w:r w:rsidR="00961EA8">
        <w:rPr>
          <w:rFonts w:ascii="Gill Sans MT" w:hAnsi="Gill Sans MT" w:cs="Arial"/>
          <w:lang w:val="es-ES_tradnl"/>
        </w:rPr>
        <w:t>con una máquina virtual Java 1.8</w:t>
      </w:r>
      <w:r w:rsidRPr="005E123A">
        <w:rPr>
          <w:rFonts w:ascii="Gill Sans MT" w:hAnsi="Gill Sans MT" w:cs="Arial"/>
          <w:lang w:val="es-ES_tradnl"/>
        </w:rPr>
        <w:t>.</w:t>
      </w:r>
      <w:r w:rsidR="00277037">
        <w:rPr>
          <w:rFonts w:ascii="Gill Sans MT" w:hAnsi="Gill Sans MT" w:cs="Arial"/>
          <w:lang w:val="es-ES_tradnl"/>
        </w:rPr>
        <w:t>x.</w:t>
      </w:r>
    </w:p>
    <w:p w:rsidR="006A0E49" w:rsidRPr="006A0E49" w:rsidRDefault="006A0E49" w:rsidP="006A0E49">
      <w:pPr>
        <w:pStyle w:val="Ttulo2"/>
        <w:jc w:val="left"/>
        <w:rPr>
          <w:rFonts w:ascii="Gill Sans MT" w:hAnsi="Gill Sans MT" w:cs="Arial"/>
          <w:noProof/>
        </w:rPr>
      </w:pPr>
      <w:bookmarkStart w:id="25" w:name="_Toc292302026"/>
      <w:bookmarkStart w:id="26" w:name="_Toc438036047"/>
      <w:r w:rsidRPr="006A0E49">
        <w:rPr>
          <w:rFonts w:ascii="Gill Sans MT" w:hAnsi="Gill Sans MT" w:cs="Arial"/>
          <w:noProof/>
        </w:rPr>
        <w:t>Alta del Órgano de Contratación</w:t>
      </w:r>
      <w:bookmarkEnd w:id="25"/>
      <w:bookmarkEnd w:id="26"/>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Para comenzar la integración con PLACE, el primer paso será tener un perfil del contratante en el entorno de integración de PLACE. Para ello será necesario ponerse en contacto con el Personal de Administración de la Subdirección General de Coordinación de la Contratación Electrónica y solicitar el alta de un órgano de contratación en el entorno de integración – B2B, si no se ha realizado previamente.</w:t>
      </w:r>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Para el alta del órgano de contratación, desde PLACE se requerirá un certificado de organismo para pruebas (la parte pública). La parte privada de este certificado se</w:t>
      </w:r>
      <w:r>
        <w:rPr>
          <w:rFonts w:ascii="Gill Sans MT" w:hAnsi="Gill Sans MT" w:cs="Arial"/>
          <w:lang w:val="es-ES_tradnl"/>
        </w:rPr>
        <w:t xml:space="preserve"> configurará</w:t>
      </w:r>
      <w:r w:rsidRPr="006A0E49">
        <w:rPr>
          <w:rFonts w:ascii="Gill Sans MT" w:hAnsi="Gill Sans MT" w:cs="Arial"/>
          <w:lang w:val="es-ES_tradnl"/>
        </w:rPr>
        <w:t xml:space="preserve"> </w:t>
      </w:r>
      <w:r>
        <w:rPr>
          <w:rFonts w:ascii="Gill Sans MT" w:hAnsi="Gill Sans MT" w:cs="Arial"/>
          <w:lang w:val="es-ES_tradnl"/>
        </w:rPr>
        <w:t>en el cliente para la</w:t>
      </w:r>
      <w:r w:rsidRPr="006A0E49">
        <w:rPr>
          <w:rFonts w:ascii="Gill Sans MT" w:hAnsi="Gill Sans MT" w:cs="Arial"/>
          <w:lang w:val="es-ES_tradnl"/>
        </w:rPr>
        <w:t xml:space="preserve"> firma de </w:t>
      </w:r>
      <w:r>
        <w:rPr>
          <w:rFonts w:ascii="Gill Sans MT" w:hAnsi="Gill Sans MT" w:cs="Arial"/>
          <w:lang w:val="es-ES_tradnl"/>
        </w:rPr>
        <w:t xml:space="preserve">los </w:t>
      </w:r>
      <w:r w:rsidRPr="006A0E49">
        <w:rPr>
          <w:rFonts w:ascii="Gill Sans MT" w:hAnsi="Gill Sans MT" w:cs="Arial"/>
          <w:lang w:val="es-ES_tradnl"/>
        </w:rPr>
        <w:t>mensajes, tal y como se describe en el apartado 3.5.</w:t>
      </w:r>
    </w:p>
    <w:p w:rsidR="006A0E49" w:rsidRPr="006A0E49" w:rsidRDefault="006A0E49" w:rsidP="006A0E49">
      <w:pPr>
        <w:pStyle w:val="Ttulo2"/>
        <w:jc w:val="left"/>
        <w:rPr>
          <w:rFonts w:ascii="Gill Sans MT" w:hAnsi="Gill Sans MT" w:cs="Arial"/>
          <w:noProof/>
        </w:rPr>
      </w:pPr>
      <w:bookmarkStart w:id="27" w:name="_Toc292302027"/>
      <w:bookmarkStart w:id="28" w:name="_Toc438036048"/>
      <w:r w:rsidRPr="006A0E49">
        <w:rPr>
          <w:rFonts w:ascii="Gill Sans MT" w:hAnsi="Gill Sans MT" w:cs="Arial"/>
          <w:noProof/>
        </w:rPr>
        <w:t>Instalación de la aplicación</w:t>
      </w:r>
      <w:bookmarkEnd w:id="27"/>
      <w:bookmarkEnd w:id="28"/>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El paquete suministrado consta de un fichero comprimido denominado “DemostradorClienteWS.zip”, que consta de la siguiente estructura de directorios:</w:t>
      </w:r>
    </w:p>
    <w:p w:rsidR="006A0E49" w:rsidRDefault="006A0E49" w:rsidP="006A0E49"/>
    <w:p w:rsidR="006A0E49" w:rsidRPr="00DB0024" w:rsidRDefault="00961EA8" w:rsidP="006A0E49">
      <w:pPr>
        <w:jc w:val="center"/>
      </w:pPr>
      <w:r>
        <w:rPr>
          <w:noProof/>
          <w:lang w:eastAsia="es-ES"/>
        </w:rPr>
        <w:drawing>
          <wp:inline distT="0" distB="0" distL="0" distR="0">
            <wp:extent cx="1914525" cy="2409825"/>
            <wp:effectExtent l="19050" t="0" r="9525" b="0"/>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1914525" cy="2409825"/>
                    </a:xfrm>
                    <a:prstGeom prst="rect">
                      <a:avLst/>
                    </a:prstGeom>
                    <a:noFill/>
                    <a:ln w="9525">
                      <a:noFill/>
                      <a:miter lim="800000"/>
                      <a:headEnd/>
                      <a:tailEnd/>
                    </a:ln>
                  </pic:spPr>
                </pic:pic>
              </a:graphicData>
            </a:graphic>
          </wp:inline>
        </w:drawing>
      </w:r>
    </w:p>
    <w:p w:rsidR="006A0E49" w:rsidRDefault="006A0E49" w:rsidP="006A0E49"/>
    <w:p w:rsidR="006A0E49" w:rsidRPr="006A0E49" w:rsidRDefault="006A0E49" w:rsidP="006A0E49">
      <w:pPr>
        <w:rPr>
          <w:rFonts w:ascii="Gill Sans MT" w:hAnsi="Gill Sans MT" w:cs="Arial"/>
          <w:lang w:val="es-ES_tradnl"/>
        </w:rPr>
      </w:pPr>
      <w:r w:rsidRPr="006A0E49">
        <w:rPr>
          <w:rFonts w:ascii="Gill Sans MT" w:hAnsi="Gill Sans MT" w:cs="Arial"/>
          <w:lang w:val="es-ES_tradnl"/>
        </w:rPr>
        <w:t>Para su instalación es necesario descomprimir el fichero comprimido en un subdirectorio de la maquina local, p</w:t>
      </w:r>
      <w:r w:rsidR="00277037">
        <w:rPr>
          <w:rFonts w:ascii="Gill Sans MT" w:hAnsi="Gill Sans MT" w:cs="Arial"/>
          <w:lang w:val="es-ES_tradnl"/>
        </w:rPr>
        <w:t>or ejemplo</w:t>
      </w:r>
      <w:r w:rsidRPr="006A0E49">
        <w:rPr>
          <w:rFonts w:ascii="Gill Sans MT" w:hAnsi="Gill Sans MT" w:cs="Arial"/>
          <w:lang w:val="es-ES_tradnl"/>
        </w:rPr>
        <w:t xml:space="preserve"> </w:t>
      </w:r>
      <w:proofErr w:type="spellStart"/>
      <w:r w:rsidRPr="006A0E49">
        <w:rPr>
          <w:rFonts w:ascii="Gill Sans MT" w:hAnsi="Gill Sans MT" w:cs="Arial"/>
          <w:lang w:val="es-ES_tradnl"/>
        </w:rPr>
        <w:t>DemostradorClienteWS</w:t>
      </w:r>
      <w:proofErr w:type="spellEnd"/>
      <w:r w:rsidRPr="006A0E49">
        <w:rPr>
          <w:rFonts w:ascii="Gill Sans MT" w:hAnsi="Gill Sans MT" w:cs="Arial"/>
          <w:lang w:val="es-ES_tradnl"/>
        </w:rPr>
        <w:t>.</w:t>
      </w:r>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 xml:space="preserve">Los directorios y ficheros suministrados son los siguientes: </w:t>
      </w:r>
    </w:p>
    <w:p w:rsidR="006A0E49" w:rsidRPr="006A0E49" w:rsidRDefault="006A0E49" w:rsidP="006A0E49">
      <w:pPr>
        <w:numPr>
          <w:ilvl w:val="0"/>
          <w:numId w:val="10"/>
        </w:numPr>
        <w:suppressAutoHyphens w:val="0"/>
        <w:rPr>
          <w:rFonts w:ascii="Gill Sans MT" w:hAnsi="Gill Sans MT" w:cs="Arial"/>
          <w:lang w:val="es-ES_tradnl"/>
        </w:rPr>
      </w:pPr>
      <w:proofErr w:type="spellStart"/>
      <w:r w:rsidRPr="006A0E49">
        <w:rPr>
          <w:rFonts w:ascii="Gill Sans MT" w:hAnsi="Gill Sans MT" w:cs="Arial"/>
          <w:lang w:val="es-ES_tradnl"/>
        </w:rPr>
        <w:lastRenderedPageBreak/>
        <w:t>config</w:t>
      </w:r>
      <w:proofErr w:type="spellEnd"/>
      <w:r w:rsidRPr="006A0E49">
        <w:rPr>
          <w:rFonts w:ascii="Gill Sans MT" w:hAnsi="Gill Sans MT" w:cs="Arial"/>
          <w:lang w:val="es-ES_tradnl"/>
        </w:rPr>
        <w:t xml:space="preserve"> </w:t>
      </w:r>
      <w:r w:rsidRPr="006A0E49">
        <w:rPr>
          <w:rFonts w:ascii="Gill Sans MT" w:hAnsi="Gill Sans MT" w:cs="Arial"/>
          <w:lang w:val="es-ES_tradnl"/>
        </w:rPr>
        <w:sym w:font="Wingdings" w:char="F0E0"/>
      </w:r>
      <w:r w:rsidRPr="006A0E49">
        <w:rPr>
          <w:rFonts w:ascii="Gill Sans MT" w:hAnsi="Gill Sans MT" w:cs="Arial"/>
          <w:lang w:val="es-ES_tradnl"/>
        </w:rPr>
        <w:t xml:space="preserve"> Se encuentran los ficheros de configuración del </w:t>
      </w:r>
      <w:r>
        <w:rPr>
          <w:rFonts w:ascii="Gill Sans MT" w:hAnsi="Gill Sans MT" w:cs="Arial"/>
          <w:lang w:val="es-ES_tradnl"/>
        </w:rPr>
        <w:t>cliente</w:t>
      </w:r>
    </w:p>
    <w:p w:rsidR="006A0E49" w:rsidRDefault="006A0E49" w:rsidP="006A0E49">
      <w:pPr>
        <w:numPr>
          <w:ilvl w:val="0"/>
          <w:numId w:val="9"/>
        </w:numPr>
        <w:suppressAutoHyphens w:val="0"/>
        <w:rPr>
          <w:rFonts w:ascii="Gill Sans MT" w:hAnsi="Gill Sans MT" w:cs="Arial"/>
          <w:lang w:val="es-ES_tradnl"/>
        </w:rPr>
      </w:pPr>
      <w:r w:rsidRPr="006A0E49">
        <w:rPr>
          <w:rFonts w:ascii="Gill Sans MT" w:hAnsi="Gill Sans MT" w:cs="Arial"/>
          <w:lang w:val="es-ES_tradnl"/>
        </w:rPr>
        <w:t xml:space="preserve">data </w:t>
      </w:r>
      <w:r w:rsidRPr="006A0E49">
        <w:rPr>
          <w:rFonts w:ascii="Gill Sans MT" w:hAnsi="Gill Sans MT" w:cs="Arial"/>
          <w:lang w:val="es-ES_tradnl"/>
        </w:rPr>
        <w:sym w:font="Wingdings" w:char="F0E0"/>
      </w:r>
      <w:r w:rsidRPr="006A0E49">
        <w:rPr>
          <w:rFonts w:ascii="Gill Sans MT" w:hAnsi="Gill Sans MT" w:cs="Arial"/>
          <w:lang w:val="es-ES_tradnl"/>
        </w:rPr>
        <w:t xml:space="preserve"> en este directorio se encuentran los ficheros con los datos </w:t>
      </w:r>
      <w:r w:rsidRPr="006A0E49">
        <w:rPr>
          <w:rFonts w:ascii="Gill Sans MT" w:hAnsi="Gill Sans MT" w:cs="Arial"/>
          <w:lang w:val="es-ES_tradnl"/>
        </w:rPr>
        <w:tab/>
        <w:t xml:space="preserve">que utiliza el </w:t>
      </w:r>
      <w:proofErr w:type="spellStart"/>
      <w:r w:rsidRPr="006A0E49">
        <w:rPr>
          <w:rFonts w:ascii="Gill Sans MT" w:hAnsi="Gill Sans MT" w:cs="Arial"/>
          <w:lang w:val="es-ES_tradnl"/>
        </w:rPr>
        <w:t>clliente</w:t>
      </w:r>
      <w:proofErr w:type="spellEnd"/>
      <w:r w:rsidRPr="006A0E49">
        <w:rPr>
          <w:rFonts w:ascii="Gill Sans MT" w:hAnsi="Gill Sans MT" w:cs="Arial"/>
          <w:lang w:val="es-ES_tradnl"/>
        </w:rPr>
        <w:t xml:space="preserve">, como es el caso de las listas de códigos </w:t>
      </w:r>
      <w:proofErr w:type="spellStart"/>
      <w:r w:rsidRPr="006A0E49">
        <w:rPr>
          <w:rFonts w:ascii="Gill Sans MT" w:hAnsi="Gill Sans MT" w:cs="Arial"/>
          <w:lang w:val="es-ES_tradnl"/>
        </w:rPr>
        <w:t>GenericCode</w:t>
      </w:r>
      <w:proofErr w:type="spellEnd"/>
      <w:r w:rsidRPr="006A0E49">
        <w:rPr>
          <w:rFonts w:ascii="Gill Sans MT" w:hAnsi="Gill Sans MT" w:cs="Arial"/>
          <w:lang w:val="es-ES_tradnl"/>
        </w:rPr>
        <w:t xml:space="preserve"> (subdirectorio de </w:t>
      </w:r>
      <w:proofErr w:type="spellStart"/>
      <w:r w:rsidRPr="006A0E49">
        <w:rPr>
          <w:rFonts w:ascii="Gill Sans MT" w:hAnsi="Gill Sans MT" w:cs="Arial"/>
          <w:lang w:val="es-ES_tradnl"/>
        </w:rPr>
        <w:t>gc</w:t>
      </w:r>
      <w:proofErr w:type="spellEnd"/>
      <w:r w:rsidRPr="006A0E49">
        <w:rPr>
          <w:rFonts w:ascii="Gill Sans MT" w:hAnsi="Gill Sans MT" w:cs="Arial"/>
          <w:lang w:val="es-ES_tradnl"/>
        </w:rPr>
        <w:t>). El cliente atiende a estos ficheros para configurar las listas de códigos, y deberán actualizarse con la versión adecuada según soporte la Plataforma de Contratación (PLACE).</w:t>
      </w:r>
    </w:p>
    <w:p w:rsidR="00961EA8" w:rsidRPr="006A0E49" w:rsidRDefault="00961EA8" w:rsidP="006A0E49">
      <w:pPr>
        <w:numPr>
          <w:ilvl w:val="0"/>
          <w:numId w:val="9"/>
        </w:numPr>
        <w:suppressAutoHyphens w:val="0"/>
        <w:rPr>
          <w:rFonts w:ascii="Gill Sans MT" w:hAnsi="Gill Sans MT" w:cs="Arial"/>
          <w:lang w:val="es-ES_tradnl"/>
        </w:rPr>
      </w:pPr>
      <w:proofErr w:type="spellStart"/>
      <w:r>
        <w:rPr>
          <w:rFonts w:ascii="Gill Sans MT" w:hAnsi="Gill Sans MT" w:cs="Arial"/>
          <w:lang w:val="es-ES_tradnl"/>
        </w:rPr>
        <w:t>doc</w:t>
      </w:r>
      <w:proofErr w:type="spellEnd"/>
      <w:r>
        <w:rPr>
          <w:rFonts w:ascii="Gill Sans MT" w:hAnsi="Gill Sans MT" w:cs="Arial"/>
          <w:lang w:val="es-ES_tradnl"/>
        </w:rPr>
        <w:t xml:space="preserve"> </w:t>
      </w:r>
      <w:r w:rsidRPr="00961EA8">
        <w:rPr>
          <w:rFonts w:ascii="Gill Sans MT" w:hAnsi="Gill Sans MT" w:cs="Arial"/>
          <w:lang w:val="es-ES_tradnl"/>
        </w:rPr>
        <w:sym w:font="Wingdings" w:char="F0E0"/>
      </w:r>
      <w:r>
        <w:rPr>
          <w:rFonts w:ascii="Gill Sans MT" w:hAnsi="Gill Sans MT" w:cs="Arial"/>
          <w:lang w:val="es-ES_tradnl"/>
        </w:rPr>
        <w:t xml:space="preserve"> Carpeta con la documentación asociada al Demostrador Cliente.</w:t>
      </w:r>
    </w:p>
    <w:p w:rsidR="006A0E49" w:rsidRPr="006A0E49" w:rsidRDefault="006A0E49" w:rsidP="006A0E49">
      <w:pPr>
        <w:numPr>
          <w:ilvl w:val="0"/>
          <w:numId w:val="9"/>
        </w:numPr>
        <w:suppressAutoHyphens w:val="0"/>
        <w:rPr>
          <w:rFonts w:ascii="Gill Sans MT" w:hAnsi="Gill Sans MT" w:cs="Arial"/>
          <w:lang w:val="es-ES_tradnl"/>
        </w:rPr>
      </w:pPr>
      <w:proofErr w:type="spellStart"/>
      <w:r w:rsidRPr="006A0E49">
        <w:rPr>
          <w:rFonts w:ascii="Gill Sans MT" w:hAnsi="Gill Sans MT" w:cs="Arial"/>
          <w:lang w:val="es-ES_tradnl"/>
        </w:rPr>
        <w:t>etc</w:t>
      </w:r>
      <w:proofErr w:type="spellEnd"/>
      <w:r w:rsidRPr="006A0E49">
        <w:rPr>
          <w:rFonts w:ascii="Gill Sans MT" w:hAnsi="Gill Sans MT" w:cs="Arial"/>
          <w:lang w:val="es-ES_tradnl"/>
        </w:rPr>
        <w:sym w:font="Wingdings" w:char="F0E0"/>
      </w:r>
      <w:r w:rsidRPr="006A0E49">
        <w:rPr>
          <w:rFonts w:ascii="Gill Sans MT" w:hAnsi="Gill Sans MT" w:cs="Arial"/>
          <w:lang w:val="es-ES_tradnl"/>
        </w:rPr>
        <w:t xml:space="preserve"> en esta carpeta se encuentran los ficheros de almacén de claves.</w:t>
      </w:r>
    </w:p>
    <w:p w:rsidR="006A0E49" w:rsidRPr="006A0E49" w:rsidRDefault="006A0E49" w:rsidP="006A0E49">
      <w:pPr>
        <w:numPr>
          <w:ilvl w:val="0"/>
          <w:numId w:val="9"/>
        </w:numPr>
        <w:suppressAutoHyphens w:val="0"/>
        <w:rPr>
          <w:rFonts w:ascii="Gill Sans MT" w:hAnsi="Gill Sans MT" w:cs="Arial"/>
          <w:lang w:val="es-ES_tradnl"/>
        </w:rPr>
      </w:pPr>
      <w:proofErr w:type="spellStart"/>
      <w:r w:rsidRPr="006A0E49">
        <w:rPr>
          <w:rFonts w:ascii="Gill Sans MT" w:hAnsi="Gill Sans MT" w:cs="Arial"/>
          <w:lang w:val="es-ES_tradnl"/>
        </w:rPr>
        <w:t>img</w:t>
      </w:r>
      <w:proofErr w:type="spellEnd"/>
      <w:r w:rsidRPr="006A0E49">
        <w:rPr>
          <w:rFonts w:ascii="Gill Sans MT" w:hAnsi="Gill Sans MT" w:cs="Arial"/>
          <w:lang w:val="es-ES_tradnl"/>
        </w:rPr>
        <w:sym w:font="Wingdings" w:char="F0E0"/>
      </w:r>
      <w:r w:rsidRPr="006A0E49">
        <w:rPr>
          <w:rFonts w:ascii="Gill Sans MT" w:hAnsi="Gill Sans MT" w:cs="Arial"/>
          <w:lang w:val="es-ES_tradnl"/>
        </w:rPr>
        <w:t xml:space="preserve"> se encuentran los </w:t>
      </w:r>
      <w:r>
        <w:rPr>
          <w:rFonts w:ascii="Gill Sans MT" w:hAnsi="Gill Sans MT" w:cs="Arial"/>
          <w:lang w:val="es-ES_tradnl"/>
        </w:rPr>
        <w:t>recursos de imágenes utilizados</w:t>
      </w:r>
    </w:p>
    <w:p w:rsidR="006A0E49" w:rsidRPr="00E7579C" w:rsidRDefault="006A0E49" w:rsidP="006A0E49">
      <w:pPr>
        <w:numPr>
          <w:ilvl w:val="0"/>
          <w:numId w:val="9"/>
        </w:numPr>
        <w:suppressAutoHyphens w:val="0"/>
      </w:pPr>
      <w:proofErr w:type="spellStart"/>
      <w:r w:rsidRPr="006A0E49">
        <w:rPr>
          <w:rFonts w:ascii="Gill Sans MT" w:hAnsi="Gill Sans MT" w:cs="Arial"/>
          <w:lang w:val="es-ES_tradnl"/>
        </w:rPr>
        <w:t>lib</w:t>
      </w:r>
      <w:proofErr w:type="spellEnd"/>
      <w:r w:rsidRPr="006A0E49">
        <w:rPr>
          <w:rFonts w:ascii="Gill Sans MT" w:hAnsi="Gill Sans MT" w:cs="Arial"/>
          <w:lang w:val="es-ES_tradnl"/>
        </w:rPr>
        <w:sym w:font="Wingdings" w:char="F0E0"/>
      </w:r>
      <w:r w:rsidRPr="006A0E49">
        <w:rPr>
          <w:rFonts w:ascii="Gill Sans MT" w:hAnsi="Gill Sans MT" w:cs="Arial"/>
          <w:lang w:val="es-ES_tradnl"/>
        </w:rPr>
        <w:t xml:space="preserve"> contiene las librerías utilizadas</w:t>
      </w:r>
    </w:p>
    <w:p w:rsidR="00E7579C" w:rsidRPr="00E7579C" w:rsidRDefault="00E7579C" w:rsidP="006A0E49">
      <w:pPr>
        <w:numPr>
          <w:ilvl w:val="0"/>
          <w:numId w:val="9"/>
        </w:numPr>
        <w:suppressAutoHyphens w:val="0"/>
      </w:pPr>
      <w:proofErr w:type="spellStart"/>
      <w:r>
        <w:rPr>
          <w:rFonts w:ascii="Gill Sans MT" w:hAnsi="Gill Sans MT" w:cs="Arial"/>
          <w:lang w:val="es-ES_tradnl"/>
        </w:rPr>
        <w:t>license</w:t>
      </w:r>
      <w:proofErr w:type="spellEnd"/>
      <w:r>
        <w:rPr>
          <w:rFonts w:ascii="Gill Sans MT" w:hAnsi="Gill Sans MT" w:cs="Arial"/>
          <w:lang w:val="es-ES_tradnl"/>
        </w:rPr>
        <w:t xml:space="preserve"> </w:t>
      </w:r>
      <w:r w:rsidRPr="00E7579C">
        <w:rPr>
          <w:rFonts w:ascii="Gill Sans MT" w:hAnsi="Gill Sans MT" w:cs="Arial"/>
          <w:lang w:val="es-ES_tradnl"/>
        </w:rPr>
        <w:sym w:font="Wingdings" w:char="F0E0"/>
      </w:r>
      <w:r>
        <w:rPr>
          <w:rFonts w:ascii="Gill Sans MT" w:hAnsi="Gill Sans MT" w:cs="Arial"/>
          <w:lang w:val="es-ES_tradnl"/>
        </w:rPr>
        <w:t xml:space="preserve"> Información sobre la licencia que se utiliza para distribuir la aplicación</w:t>
      </w:r>
    </w:p>
    <w:p w:rsidR="00E7579C" w:rsidRPr="00E7579C" w:rsidRDefault="00E7579C" w:rsidP="006A0E49">
      <w:pPr>
        <w:numPr>
          <w:ilvl w:val="0"/>
          <w:numId w:val="9"/>
        </w:numPr>
        <w:suppressAutoHyphens w:val="0"/>
      </w:pPr>
      <w:proofErr w:type="spellStart"/>
      <w:r>
        <w:rPr>
          <w:rFonts w:ascii="Gill Sans MT" w:hAnsi="Gill Sans MT" w:cs="Arial"/>
        </w:rPr>
        <w:t>src</w:t>
      </w:r>
      <w:proofErr w:type="spellEnd"/>
      <w:r>
        <w:rPr>
          <w:rFonts w:ascii="Gill Sans MT" w:hAnsi="Gill Sans MT" w:cs="Arial"/>
        </w:rPr>
        <w:t xml:space="preserve"> </w:t>
      </w:r>
      <w:r w:rsidRPr="00E7579C">
        <w:rPr>
          <w:rFonts w:ascii="Gill Sans MT" w:hAnsi="Gill Sans MT" w:cs="Arial"/>
        </w:rPr>
        <w:sym w:font="Wingdings" w:char="F0E0"/>
      </w:r>
      <w:r>
        <w:rPr>
          <w:rFonts w:ascii="Gill Sans MT" w:hAnsi="Gill Sans MT" w:cs="Arial"/>
        </w:rPr>
        <w:t xml:space="preserve"> Código fuente de la aplicación</w:t>
      </w:r>
    </w:p>
    <w:p w:rsidR="00E7579C" w:rsidRPr="006A0E49" w:rsidRDefault="00E7579C" w:rsidP="006A0E49">
      <w:pPr>
        <w:numPr>
          <w:ilvl w:val="0"/>
          <w:numId w:val="9"/>
        </w:numPr>
        <w:suppressAutoHyphens w:val="0"/>
      </w:pPr>
      <w:r>
        <w:rPr>
          <w:rFonts w:ascii="Gill Sans MT" w:hAnsi="Gill Sans MT" w:cs="Arial"/>
        </w:rPr>
        <w:t xml:space="preserve">WSIMPORT </w:t>
      </w:r>
      <w:r w:rsidRPr="00E7579C">
        <w:rPr>
          <w:rFonts w:ascii="Gill Sans MT" w:hAnsi="Gill Sans MT" w:cs="Arial"/>
        </w:rPr>
        <w:sym w:font="Wingdings" w:char="F0E0"/>
      </w:r>
      <w:r>
        <w:rPr>
          <w:rFonts w:ascii="Gill Sans MT" w:hAnsi="Gill Sans MT" w:cs="Arial"/>
        </w:rPr>
        <w:t xml:space="preserve"> carpeta </w:t>
      </w:r>
      <w:r w:rsidR="00DC6680">
        <w:rPr>
          <w:rFonts w:ascii="Gill Sans MT" w:hAnsi="Gill Sans MT" w:cs="Arial"/>
        </w:rPr>
        <w:t xml:space="preserve">con los ficheros necesarios para generar el cliente web </w:t>
      </w:r>
      <w:proofErr w:type="spellStart"/>
      <w:r w:rsidR="00DC6680">
        <w:rPr>
          <w:rFonts w:ascii="Gill Sans MT" w:hAnsi="Gill Sans MT" w:cs="Arial"/>
        </w:rPr>
        <w:t>service</w:t>
      </w:r>
      <w:proofErr w:type="spellEnd"/>
      <w:r w:rsidR="00DC6680">
        <w:rPr>
          <w:rFonts w:ascii="Gill Sans MT" w:hAnsi="Gill Sans MT" w:cs="Arial"/>
        </w:rPr>
        <w:t xml:space="preserve"> mediante la herramienta </w:t>
      </w:r>
      <w:proofErr w:type="spellStart"/>
      <w:r w:rsidR="00DC6680">
        <w:rPr>
          <w:rFonts w:ascii="Gill Sans MT" w:hAnsi="Gill Sans MT" w:cs="Arial"/>
        </w:rPr>
        <w:t>wsimport</w:t>
      </w:r>
      <w:proofErr w:type="spellEnd"/>
      <w:r w:rsidR="00DC6680">
        <w:rPr>
          <w:rFonts w:ascii="Gill Sans MT" w:hAnsi="Gill Sans MT" w:cs="Arial"/>
        </w:rPr>
        <w:t>.</w:t>
      </w:r>
    </w:p>
    <w:p w:rsidR="006A0E49" w:rsidRPr="006A0E49" w:rsidRDefault="006A0E49" w:rsidP="006A0E49">
      <w:pPr>
        <w:suppressAutoHyphens w:val="0"/>
        <w:rPr>
          <w:rFonts w:ascii="Gill Sans MT" w:hAnsi="Gill Sans MT" w:cs="Arial"/>
          <w:lang w:val="es-ES_tradnl"/>
        </w:rPr>
      </w:pPr>
      <w:r w:rsidRPr="006A0E49">
        <w:rPr>
          <w:rFonts w:ascii="Gill Sans MT" w:hAnsi="Gill Sans MT" w:cs="Arial"/>
          <w:lang w:val="es-ES_tradnl"/>
        </w:rPr>
        <w:t xml:space="preserve">La librería donde se encuentra el desarrollo </w:t>
      </w:r>
      <w:r>
        <w:rPr>
          <w:rFonts w:ascii="Gill Sans MT" w:hAnsi="Gill Sans MT" w:cs="Arial"/>
          <w:lang w:val="es-ES_tradnl"/>
        </w:rPr>
        <w:t>del cliente</w:t>
      </w:r>
      <w:r w:rsidRPr="006A0E49">
        <w:rPr>
          <w:rFonts w:ascii="Gill Sans MT" w:hAnsi="Gill Sans MT" w:cs="Arial"/>
          <w:lang w:val="es-ES_tradnl"/>
        </w:rPr>
        <w:t>, y se pueden identificar los mecanismos de serialización de CODICE y envió/recepción de las peticiones SOAP, es DemostradorClienteWS.jar.</w:t>
      </w:r>
      <w:r w:rsidR="00277037">
        <w:rPr>
          <w:rFonts w:ascii="Gill Sans MT" w:hAnsi="Gill Sans MT" w:cs="Arial"/>
          <w:lang w:val="es-ES_tradnl"/>
        </w:rPr>
        <w:t xml:space="preserve"> </w:t>
      </w:r>
      <w:r w:rsidRPr="006A0E49">
        <w:rPr>
          <w:rFonts w:ascii="Gill Sans MT" w:hAnsi="Gill Sans MT" w:cs="Arial"/>
          <w:lang w:val="es-ES_tradnl"/>
        </w:rPr>
        <w:t>Esta librería contiene tanto los ficheros fuente (.java) como los ficheros compilados (.</w:t>
      </w:r>
      <w:proofErr w:type="spellStart"/>
      <w:r w:rsidRPr="006A0E49">
        <w:rPr>
          <w:rFonts w:ascii="Gill Sans MT" w:hAnsi="Gill Sans MT" w:cs="Arial"/>
          <w:lang w:val="es-ES_tradnl"/>
        </w:rPr>
        <w:t>class</w:t>
      </w:r>
      <w:proofErr w:type="spellEnd"/>
      <w:r w:rsidRPr="006A0E49">
        <w:rPr>
          <w:rFonts w:ascii="Gill Sans MT" w:hAnsi="Gill Sans MT" w:cs="Arial"/>
          <w:lang w:val="es-ES_tradnl"/>
        </w:rPr>
        <w:t>). La clase principal, que ejecuta CLIP es la clase:</w:t>
      </w:r>
    </w:p>
    <w:p w:rsidR="006A0E49" w:rsidRPr="006A0E49" w:rsidRDefault="006A0E49" w:rsidP="006A0E49">
      <w:pPr>
        <w:ind w:left="708"/>
        <w:rPr>
          <w:i/>
          <w:sz w:val="20"/>
        </w:rPr>
      </w:pPr>
      <w:proofErr w:type="spellStart"/>
      <w:r w:rsidRPr="006A0E49">
        <w:rPr>
          <w:i/>
          <w:sz w:val="20"/>
        </w:rPr>
        <w:t>es.dgpe.place.client.DemostradorClienteWSCODICE</w:t>
      </w:r>
      <w:proofErr w:type="spellEnd"/>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 xml:space="preserve">Para lanzar la aplicación hay que ejecutar un JVM invocando la clase principal mencionada y especificando en el </w:t>
      </w:r>
      <w:proofErr w:type="spellStart"/>
      <w:r w:rsidRPr="006A0E49">
        <w:rPr>
          <w:rFonts w:ascii="Gill Sans MT" w:hAnsi="Gill Sans MT" w:cs="Arial"/>
          <w:lang w:val="es-ES_tradnl"/>
        </w:rPr>
        <w:t>classpath</w:t>
      </w:r>
      <w:proofErr w:type="spellEnd"/>
      <w:r w:rsidRPr="006A0E49">
        <w:rPr>
          <w:rFonts w:ascii="Gill Sans MT" w:hAnsi="Gill Sans MT" w:cs="Arial"/>
          <w:lang w:val="es-ES_tradnl"/>
        </w:rPr>
        <w:t xml:space="preserve"> las </w:t>
      </w:r>
      <w:proofErr w:type="spellStart"/>
      <w:r w:rsidRPr="006A0E49">
        <w:rPr>
          <w:rFonts w:ascii="Gill Sans MT" w:hAnsi="Gill Sans MT" w:cs="Arial"/>
          <w:lang w:val="es-ES_tradnl"/>
        </w:rPr>
        <w:t>librerias</w:t>
      </w:r>
      <w:proofErr w:type="spellEnd"/>
      <w:r w:rsidRPr="006A0E49">
        <w:rPr>
          <w:rFonts w:ascii="Gill Sans MT" w:hAnsi="Gill Sans MT" w:cs="Arial"/>
          <w:lang w:val="es-ES_tradnl"/>
        </w:rPr>
        <w:t xml:space="preserve"> necesarias. En el fichero suministrado “cliente.bat” se puede encontrar la llamada necesaria para su ejecución.</w:t>
      </w:r>
    </w:p>
    <w:p w:rsidR="006A0E49" w:rsidRPr="006A0E49" w:rsidRDefault="006A0E49" w:rsidP="006A0E49">
      <w:pPr>
        <w:rPr>
          <w:rFonts w:ascii="Gill Sans MT" w:hAnsi="Gill Sans MT"/>
        </w:rPr>
      </w:pPr>
      <w:r w:rsidRPr="006A0E49">
        <w:rPr>
          <w:rFonts w:ascii="Gill Sans MT" w:hAnsi="Gill Sans MT"/>
          <w:u w:val="single"/>
        </w:rPr>
        <w:t>Llamada para la ejecución de CLIP</w:t>
      </w:r>
      <w:r w:rsidRPr="006A0E49">
        <w:rPr>
          <w:rFonts w:ascii="Gill Sans MT" w:hAnsi="Gill Sans MT"/>
        </w:rPr>
        <w:t>:</w:t>
      </w:r>
    </w:p>
    <w:p w:rsidR="00277037" w:rsidRDefault="00277037" w:rsidP="00277037">
      <w:pPr>
        <w:jc w:val="left"/>
        <w:rPr>
          <w:rFonts w:ascii="Courier New" w:hAnsi="Courier New" w:cs="Courier New"/>
          <w:i/>
          <w:color w:val="000000"/>
          <w:sz w:val="20"/>
          <w:lang w:eastAsia="es-ES_tradnl"/>
        </w:rPr>
      </w:pPr>
      <w:r w:rsidRPr="00277037">
        <w:rPr>
          <w:rFonts w:ascii="Courier New" w:hAnsi="Courier New" w:cs="Courier New"/>
          <w:i/>
          <w:color w:val="000000"/>
          <w:sz w:val="20"/>
          <w:lang w:eastAsia="es-ES_tradnl"/>
        </w:rPr>
        <w:t>java -</w:t>
      </w:r>
      <w:proofErr w:type="spellStart"/>
      <w:r w:rsidRPr="00277037">
        <w:rPr>
          <w:rFonts w:ascii="Courier New" w:hAnsi="Courier New" w:cs="Courier New"/>
          <w:i/>
          <w:color w:val="000000"/>
          <w:sz w:val="20"/>
          <w:lang w:eastAsia="es-ES_tradnl"/>
        </w:rPr>
        <w:t>classpath</w:t>
      </w:r>
      <w:proofErr w:type="spellEnd"/>
      <w:r w:rsidRPr="00277037">
        <w:rPr>
          <w:rFonts w:ascii="Courier New" w:hAnsi="Courier New" w:cs="Courier New"/>
          <w:i/>
          <w:color w:val="000000"/>
          <w:sz w:val="20"/>
          <w:lang w:eastAsia="es-ES_tradnl"/>
        </w:rPr>
        <w:t xml:space="preserve"> lib/codice_place_ext-1.1.jar;lib/codice-2.04.jar;lib/xws-security/jaxws-api.jar;lib/xws-security/jaxws-rt.jar;lib/xws-security/jaxws-tools.jar;lib/xws-security/jsr181-api.jar;lib/xws-security/jsr250-api.jar;lib/xws-security/keyexport.jar;lib/xws-security/pkcs12import.jar;lib/xws-security/security-plugin.jar;lib/xws-security/wss-provider-update.jar;lib/xws-security/xws-security_jaxrpc.jar;lib/xws-security/xws-security.jar;lib/DemostradorClienteWS.jar </w:t>
      </w:r>
      <w:proofErr w:type="spellStart"/>
      <w:r w:rsidRPr="00277037">
        <w:rPr>
          <w:rFonts w:ascii="Courier New" w:hAnsi="Courier New" w:cs="Courier New"/>
          <w:i/>
          <w:color w:val="000000"/>
          <w:sz w:val="20"/>
          <w:lang w:eastAsia="es-ES_tradnl"/>
        </w:rPr>
        <w:t>es.dgpe.place.client.DemostradorClienteWSCODICE</w:t>
      </w:r>
      <w:proofErr w:type="spellEnd"/>
    </w:p>
    <w:p w:rsidR="006A0E49" w:rsidRPr="006A0E49" w:rsidRDefault="006A0E49" w:rsidP="00E1578A">
      <w:pPr>
        <w:rPr>
          <w:rFonts w:ascii="Gill Sans MT" w:hAnsi="Gill Sans MT" w:cs="Arial"/>
          <w:lang w:val="es-ES_tradnl"/>
        </w:rPr>
      </w:pPr>
      <w:r w:rsidRPr="006A0E49">
        <w:rPr>
          <w:rFonts w:ascii="Gill Sans MT" w:hAnsi="Gill Sans MT" w:cs="Arial"/>
          <w:lang w:val="es-ES_tradnl"/>
        </w:rPr>
        <w:lastRenderedPageBreak/>
        <w:t>Para  el funcionamiento de CLIP es necesario que la JVM cumpla los requerimientos de versión Java 1.</w:t>
      </w:r>
      <w:r w:rsidR="007A4E06">
        <w:rPr>
          <w:rFonts w:ascii="Gill Sans MT" w:hAnsi="Gill Sans MT" w:cs="Arial"/>
          <w:lang w:val="es-ES_tradnl"/>
        </w:rPr>
        <w:t>8</w:t>
      </w:r>
      <w:r w:rsidR="00277037">
        <w:rPr>
          <w:rFonts w:ascii="Gill Sans MT" w:hAnsi="Gill Sans MT" w:cs="Arial"/>
          <w:lang w:val="es-ES_tradnl"/>
        </w:rPr>
        <w:t>.x</w:t>
      </w:r>
      <w:r w:rsidRPr="006A0E49">
        <w:rPr>
          <w:rFonts w:ascii="Gill Sans MT" w:hAnsi="Gill Sans MT" w:cs="Arial"/>
          <w:lang w:val="es-ES_tradnl"/>
        </w:rPr>
        <w:t xml:space="preserve"> y este instalada previamente en la maquina a ejecutar, estableciendo los </w:t>
      </w:r>
      <w:proofErr w:type="spellStart"/>
      <w:r w:rsidRPr="006A0E49">
        <w:rPr>
          <w:rFonts w:ascii="Gill Sans MT" w:hAnsi="Gill Sans MT" w:cs="Arial"/>
          <w:lang w:val="es-ES_tradnl"/>
        </w:rPr>
        <w:t>paths</w:t>
      </w:r>
      <w:proofErr w:type="spellEnd"/>
      <w:r w:rsidRPr="006A0E49">
        <w:rPr>
          <w:rFonts w:ascii="Gill Sans MT" w:hAnsi="Gill Sans MT" w:cs="Arial"/>
          <w:lang w:val="es-ES_tradnl"/>
        </w:rPr>
        <w:t xml:space="preserve"> necesarios para ser accesible desde el lugar de ejecución.</w:t>
      </w:r>
    </w:p>
    <w:p w:rsidR="006A0E49" w:rsidRPr="006A0E49" w:rsidRDefault="006A0E49" w:rsidP="006A0E49">
      <w:pPr>
        <w:pStyle w:val="Ttulo2"/>
        <w:jc w:val="left"/>
        <w:rPr>
          <w:rFonts w:ascii="Gill Sans MT" w:hAnsi="Gill Sans MT" w:cs="Arial"/>
          <w:noProof/>
        </w:rPr>
      </w:pPr>
      <w:bookmarkStart w:id="29" w:name="_Toc292302028"/>
      <w:bookmarkStart w:id="30" w:name="_Toc438036049"/>
      <w:r w:rsidRPr="006A0E49">
        <w:rPr>
          <w:rFonts w:ascii="Gill Sans MT" w:hAnsi="Gill Sans MT" w:cs="Arial"/>
          <w:noProof/>
        </w:rPr>
        <w:t>Configuración de datos del órgano de contratación</w:t>
      </w:r>
      <w:bookmarkEnd w:id="29"/>
      <w:bookmarkEnd w:id="30"/>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Una vez instalada la aplicación, será necesario realizar la configuración de los datos del órgano de contratación con el que se desea realizar la integración.</w:t>
      </w:r>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 xml:space="preserve">Para ello se deberá acceder a la sección “Iniciar Asistente de Configuración”, y completar los datos del órgano de contratación con el que se desean realizar las peticiones. </w:t>
      </w:r>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Es importante en este punto subrayar que la Plataforma realizará una validación de los datos aportados en el formulario, cotejando los datos recibidos en la petición con los datos que tiene almacenados sobre este órgano de contratación. En concreto son obligatorios:</w:t>
      </w:r>
    </w:p>
    <w:p w:rsidR="006A0E49" w:rsidRPr="006A0E49" w:rsidRDefault="006A0E49" w:rsidP="006A0E49">
      <w:pPr>
        <w:numPr>
          <w:ilvl w:val="0"/>
          <w:numId w:val="8"/>
        </w:numPr>
        <w:suppressAutoHyphens w:val="0"/>
        <w:rPr>
          <w:rFonts w:ascii="Gill Sans MT" w:hAnsi="Gill Sans MT" w:cs="Arial"/>
          <w:lang w:val="es-ES_tradnl"/>
        </w:rPr>
      </w:pPr>
      <w:r w:rsidRPr="006A0E49">
        <w:rPr>
          <w:rFonts w:ascii="Gill Sans MT" w:hAnsi="Gill Sans MT" w:cs="Arial"/>
          <w:lang w:val="es-ES_tradnl"/>
        </w:rPr>
        <w:t>Nombre del órgano de contratación.</w:t>
      </w:r>
    </w:p>
    <w:p w:rsidR="006A0E49" w:rsidRPr="006A0E49" w:rsidRDefault="006A0E49" w:rsidP="006A0E49">
      <w:pPr>
        <w:numPr>
          <w:ilvl w:val="0"/>
          <w:numId w:val="8"/>
        </w:numPr>
        <w:suppressAutoHyphens w:val="0"/>
        <w:rPr>
          <w:rFonts w:ascii="Gill Sans MT" w:hAnsi="Gill Sans MT" w:cs="Arial"/>
          <w:lang w:val="es-ES_tradnl"/>
        </w:rPr>
      </w:pPr>
      <w:r w:rsidRPr="006A0E49">
        <w:rPr>
          <w:rFonts w:ascii="Gill Sans MT" w:hAnsi="Gill Sans MT" w:cs="Arial"/>
          <w:lang w:val="es-ES_tradnl"/>
        </w:rPr>
        <w:t>Número de Documento (CIF).</w:t>
      </w:r>
    </w:p>
    <w:p w:rsidR="006A0E49" w:rsidRPr="006A0E49" w:rsidRDefault="006A0E49" w:rsidP="006A0E49">
      <w:pPr>
        <w:numPr>
          <w:ilvl w:val="0"/>
          <w:numId w:val="8"/>
        </w:numPr>
        <w:suppressAutoHyphens w:val="0"/>
        <w:rPr>
          <w:rFonts w:ascii="Gill Sans MT" w:hAnsi="Gill Sans MT" w:cs="Arial"/>
          <w:lang w:val="es-ES_tradnl"/>
        </w:rPr>
      </w:pPr>
      <w:r w:rsidRPr="006A0E49">
        <w:rPr>
          <w:rFonts w:ascii="Gill Sans MT" w:hAnsi="Gill Sans MT" w:cs="Arial"/>
          <w:lang w:val="es-ES_tradnl"/>
        </w:rPr>
        <w:t>Identificador del órgano en PLACE (Id Plataforma).</w:t>
      </w:r>
    </w:p>
    <w:p w:rsidR="006A0E49" w:rsidRDefault="006A0E49" w:rsidP="006A0E49">
      <w:pPr>
        <w:spacing w:before="0"/>
        <w:ind w:hanging="240"/>
        <w:rPr>
          <w:rFonts w:ascii="Verdana" w:hAnsi="Verdana"/>
          <w:i/>
          <w:sz w:val="20"/>
        </w:rPr>
      </w:pPr>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Los datos que se incluyan en la petición, y que difieran de los datos que contiene PLACE sobre el órgano, generarán un error en las peticiones. Los datos adicionales distintos de los tres datos anteriormente mencionados, podrán no completarse, delegando a PLACE la tarea de completarlos con los almacenados.</w:t>
      </w:r>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 xml:space="preserve">Una vez completados los datos del órgano de contratación, pulsando en Guardar, se podrán usar los servicios con estos datos introducidos. </w:t>
      </w:r>
    </w:p>
    <w:p w:rsidR="006A0E49" w:rsidRDefault="00EB1B8D" w:rsidP="006A0E49">
      <w:r>
        <w:rPr>
          <w:noProof/>
          <w:lang w:eastAsia="es-ES"/>
        </w:rPr>
        <w:lastRenderedPageBreak/>
        <w:drawing>
          <wp:inline distT="0" distB="0" distL="0" distR="0">
            <wp:extent cx="5505450" cy="4276725"/>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5505450" cy="4276725"/>
                    </a:xfrm>
                    <a:prstGeom prst="rect">
                      <a:avLst/>
                    </a:prstGeom>
                    <a:noFill/>
                    <a:ln w="9525">
                      <a:noFill/>
                      <a:miter lim="800000"/>
                      <a:headEnd/>
                      <a:tailEnd/>
                    </a:ln>
                  </pic:spPr>
                </pic:pic>
              </a:graphicData>
            </a:graphic>
          </wp:inline>
        </w:drawing>
      </w:r>
    </w:p>
    <w:p w:rsidR="006A0E49" w:rsidRPr="006A0E49" w:rsidRDefault="006A0E49" w:rsidP="006A0E49">
      <w:pPr>
        <w:rPr>
          <w:rFonts w:ascii="Gill Sans MT" w:hAnsi="Gill Sans MT" w:cs="Arial"/>
          <w:lang w:val="es-ES_tradnl"/>
        </w:rPr>
      </w:pPr>
      <w:r w:rsidRPr="006A0E49">
        <w:rPr>
          <w:rFonts w:ascii="Gill Sans MT" w:hAnsi="Gill Sans MT" w:cs="Arial"/>
          <w:lang w:val="es-ES_tradnl"/>
        </w:rPr>
        <w:t>Por otro lado,  cuando se lanza la aplicación se cargan los valores por defecto para el órgano de contratación, a partir de un fichero de configuración que se encuentra en la ruta /</w:t>
      </w:r>
      <w:proofErr w:type="spellStart"/>
      <w:r w:rsidRPr="006A0E49">
        <w:rPr>
          <w:rFonts w:ascii="Gill Sans MT" w:hAnsi="Gill Sans MT" w:cs="Arial"/>
          <w:lang w:val="es-ES_tradnl"/>
        </w:rPr>
        <w:t>config</w:t>
      </w:r>
      <w:proofErr w:type="spellEnd"/>
      <w:r w:rsidRPr="006A0E49">
        <w:rPr>
          <w:rFonts w:ascii="Gill Sans MT" w:hAnsi="Gill Sans MT" w:cs="Arial"/>
          <w:lang w:val="es-ES_tradnl"/>
        </w:rPr>
        <w:t>/</w:t>
      </w:r>
      <w:proofErr w:type="spellStart"/>
      <w:r w:rsidRPr="006A0E49">
        <w:rPr>
          <w:rFonts w:ascii="Gill Sans MT" w:hAnsi="Gill Sans MT" w:cs="Arial"/>
          <w:lang w:val="es-ES_tradnl"/>
        </w:rPr>
        <w:t>ContractingPartyDefault.properties</w:t>
      </w:r>
      <w:proofErr w:type="spellEnd"/>
    </w:p>
    <w:p w:rsidR="006A0E49" w:rsidRPr="006A0E49" w:rsidRDefault="006A0E49" w:rsidP="006A0E49">
      <w:pPr>
        <w:pStyle w:val="Ttulo2"/>
        <w:jc w:val="left"/>
        <w:rPr>
          <w:rFonts w:ascii="Gill Sans MT" w:hAnsi="Gill Sans MT" w:cs="Arial"/>
          <w:noProof/>
        </w:rPr>
      </w:pPr>
      <w:bookmarkStart w:id="31" w:name="_Toc292302029"/>
      <w:bookmarkStart w:id="32" w:name="_Ref404770125"/>
      <w:bookmarkStart w:id="33" w:name="_Ref404843993"/>
      <w:bookmarkStart w:id="34" w:name="_Toc438036050"/>
      <w:r w:rsidRPr="006A0E49">
        <w:rPr>
          <w:rFonts w:ascii="Gill Sans MT" w:hAnsi="Gill Sans MT" w:cs="Arial"/>
          <w:noProof/>
        </w:rPr>
        <w:t>Configuración de conexiones con los servicios de PLACE</w:t>
      </w:r>
      <w:bookmarkEnd w:id="31"/>
      <w:bookmarkEnd w:id="32"/>
      <w:bookmarkEnd w:id="33"/>
      <w:bookmarkEnd w:id="34"/>
    </w:p>
    <w:p w:rsidR="006A0E49" w:rsidRPr="006A0E49" w:rsidRDefault="006A0E49" w:rsidP="006A0E49">
      <w:pPr>
        <w:rPr>
          <w:rFonts w:ascii="Gill Sans MT" w:hAnsi="Gill Sans MT"/>
          <w:lang w:val="es-ES_tradnl"/>
        </w:rPr>
      </w:pPr>
      <w:bookmarkStart w:id="35" w:name="_Toc292302030"/>
      <w:r w:rsidRPr="006A0E49">
        <w:rPr>
          <w:rFonts w:ascii="Gill Sans MT" w:hAnsi="Gill Sans MT"/>
          <w:lang w:val="es-ES_tradnl"/>
        </w:rPr>
        <w:t xml:space="preserve">En el fichero de configuración </w:t>
      </w:r>
      <w:r w:rsidRPr="006A0E49">
        <w:rPr>
          <w:rFonts w:ascii="Gill Sans MT" w:hAnsi="Gill Sans MT"/>
          <w:b/>
          <w:i/>
          <w:lang w:val="es-ES_tradnl"/>
        </w:rPr>
        <w:t>/</w:t>
      </w:r>
      <w:proofErr w:type="spellStart"/>
      <w:r w:rsidRPr="006A0E49">
        <w:rPr>
          <w:rFonts w:ascii="Gill Sans MT" w:hAnsi="Gill Sans MT"/>
          <w:b/>
          <w:i/>
          <w:lang w:val="es-ES_tradnl"/>
        </w:rPr>
        <w:t>config</w:t>
      </w:r>
      <w:proofErr w:type="spellEnd"/>
      <w:r w:rsidRPr="006A0E49">
        <w:rPr>
          <w:rFonts w:ascii="Gill Sans MT" w:hAnsi="Gill Sans MT"/>
          <w:b/>
          <w:i/>
          <w:lang w:val="es-ES_tradnl"/>
        </w:rPr>
        <w:t>/</w:t>
      </w:r>
      <w:proofErr w:type="spellStart"/>
      <w:r w:rsidRPr="006A0E49">
        <w:rPr>
          <w:rFonts w:ascii="Gill Sans MT" w:hAnsi="Gill Sans MT"/>
          <w:b/>
          <w:i/>
          <w:lang w:val="es-ES_tradnl"/>
        </w:rPr>
        <w:t>connection.properties</w:t>
      </w:r>
      <w:proofErr w:type="spellEnd"/>
      <w:r w:rsidRPr="006A0E49">
        <w:rPr>
          <w:rFonts w:ascii="Gill Sans MT" w:hAnsi="Gill Sans MT"/>
          <w:lang w:val="es-ES_tradnl"/>
        </w:rPr>
        <w:t xml:space="preserve"> se podrán modificar las URI de los </w:t>
      </w:r>
      <w:r w:rsidR="00D66B70">
        <w:rPr>
          <w:rFonts w:ascii="Gill Sans MT" w:hAnsi="Gill Sans MT"/>
          <w:lang w:val="es-ES_tradnl"/>
        </w:rPr>
        <w:t>cuatro</w:t>
      </w:r>
      <w:r w:rsidRPr="006A0E49">
        <w:rPr>
          <w:rFonts w:ascii="Gill Sans MT" w:hAnsi="Gill Sans MT"/>
          <w:lang w:val="es-ES_tradnl"/>
        </w:rPr>
        <w:t xml:space="preserve"> servicios:</w:t>
      </w:r>
    </w:p>
    <w:p w:rsidR="006A0E49" w:rsidRDefault="006A0E49" w:rsidP="006A0E49">
      <w:pPr>
        <w:rPr>
          <w:b/>
          <w:lang w:val="es-ES_tradnl"/>
        </w:rPr>
      </w:pPr>
    </w:p>
    <w:p w:rsidR="006A0E49" w:rsidRPr="00835F9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r w:rsidRPr="00835F99">
        <w:rPr>
          <w:rFonts w:ascii="Courier New" w:hAnsi="Courier New" w:cs="Courier New"/>
          <w:i/>
          <w:color w:val="3F7F5F"/>
          <w:sz w:val="20"/>
          <w:lang w:val="es-ES_tradnl" w:eastAsia="es-ES_tradnl"/>
        </w:rPr>
        <w:t>#Localización del WSDL del Servicio de Publicación</w:t>
      </w:r>
    </w:p>
    <w:p w:rsidR="006A0E49" w:rsidRPr="00835F9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color w:val="2A00FF"/>
          <w:sz w:val="20"/>
          <w:lang w:val="es-ES_tradnl" w:eastAsia="es-ES_tradnl"/>
        </w:rPr>
      </w:pPr>
      <w:r w:rsidRPr="00835F99">
        <w:rPr>
          <w:rFonts w:ascii="Courier New" w:hAnsi="Courier New" w:cs="Courier New"/>
          <w:i/>
          <w:color w:val="000000"/>
          <w:sz w:val="20"/>
          <w:lang w:val="es-ES_tradnl" w:eastAsia="es-ES_tradnl"/>
        </w:rPr>
        <w:t>SERVICIO_PUBLICACIONB2B_WSDL_LOCATION=</w:t>
      </w:r>
      <w:r w:rsidRPr="00835F99">
        <w:rPr>
          <w:rFonts w:ascii="Courier New" w:hAnsi="Courier New" w:cs="Courier New"/>
          <w:i/>
          <w:color w:val="2A00FF"/>
          <w:sz w:val="20"/>
          <w:lang w:val="es-ES_tradnl" w:eastAsia="es-ES_tradnl"/>
        </w:rPr>
        <w:t>https</w:t>
      </w:r>
      <w:r w:rsidRPr="00835F99">
        <w:rPr>
          <w:rFonts w:ascii="Courier New" w:hAnsi="Courier New" w:cs="Courier New"/>
          <w:i/>
          <w:color w:val="000000"/>
          <w:sz w:val="20"/>
          <w:lang w:val="es-ES_tradnl" w:eastAsia="es-ES_tradnl"/>
        </w:rPr>
        <w:t>:</w:t>
      </w:r>
      <w:r w:rsidRPr="00835F99">
        <w:rPr>
          <w:rFonts w:ascii="Courier New" w:hAnsi="Courier New" w:cs="Courier New"/>
          <w:i/>
          <w:color w:val="2A00FF"/>
          <w:sz w:val="20"/>
          <w:lang w:val="es-ES_tradnl" w:eastAsia="es-ES_tradnl"/>
        </w:rPr>
        <w:t>//</w:t>
      </w:r>
      <w:r w:rsidR="00A770ED">
        <w:rPr>
          <w:rFonts w:ascii="Courier New" w:hAnsi="Courier New" w:cs="Courier New"/>
          <w:i/>
          <w:color w:val="2A00FF"/>
          <w:sz w:val="20"/>
          <w:lang w:val="es-ES_tradnl" w:eastAsia="es-ES_tradnl"/>
        </w:rPr>
        <w:t>publicacion.</w:t>
      </w:r>
      <w:r w:rsidRPr="00835F99">
        <w:rPr>
          <w:rFonts w:ascii="Courier New" w:hAnsi="Courier New" w:cs="Courier New"/>
          <w:i/>
          <w:color w:val="2A00FF"/>
          <w:sz w:val="20"/>
          <w:lang w:val="es-ES_tradnl" w:eastAsia="es-ES_tradnl"/>
        </w:rPr>
        <w:t>preprod-contrataciondelestado.es/ServiciosPublicacionCODICE2?WSDL</w:t>
      </w:r>
    </w:p>
    <w:p w:rsidR="006A0E49" w:rsidRPr="00835F9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r w:rsidRPr="00835F99">
        <w:rPr>
          <w:rFonts w:ascii="Courier New" w:hAnsi="Courier New" w:cs="Courier New"/>
          <w:i/>
          <w:color w:val="3F7F5F"/>
          <w:sz w:val="20"/>
          <w:lang w:val="es-ES_tradnl" w:eastAsia="es-ES_tradnl"/>
        </w:rPr>
        <w:t>#Localización del WSDL del Servicio de Consultas</w:t>
      </w:r>
    </w:p>
    <w:p w:rsidR="006A0E49" w:rsidRPr="00835F9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r w:rsidRPr="00835F99">
        <w:rPr>
          <w:rFonts w:ascii="Courier New" w:hAnsi="Courier New" w:cs="Courier New"/>
          <w:i/>
          <w:color w:val="000000"/>
          <w:sz w:val="20"/>
          <w:lang w:val="es-ES_tradnl" w:eastAsia="es-ES_tradnl"/>
        </w:rPr>
        <w:t>SERVICIO_CONSULTAB2B_WSDL_LOCATION=</w:t>
      </w:r>
      <w:r w:rsidRPr="00835F99">
        <w:rPr>
          <w:rFonts w:ascii="Courier New" w:hAnsi="Courier New" w:cs="Courier New"/>
          <w:i/>
          <w:color w:val="2A00FF"/>
          <w:sz w:val="20"/>
          <w:lang w:val="es-ES_tradnl" w:eastAsia="es-ES_tradnl"/>
        </w:rPr>
        <w:t>https</w:t>
      </w:r>
      <w:r w:rsidRPr="00835F99">
        <w:rPr>
          <w:rFonts w:ascii="Courier New" w:hAnsi="Courier New" w:cs="Courier New"/>
          <w:i/>
          <w:color w:val="000000"/>
          <w:sz w:val="20"/>
          <w:lang w:val="es-ES_tradnl" w:eastAsia="es-ES_tradnl"/>
        </w:rPr>
        <w:t>:</w:t>
      </w:r>
      <w:r w:rsidRPr="00835F99">
        <w:rPr>
          <w:rFonts w:ascii="Courier New" w:hAnsi="Courier New" w:cs="Courier New"/>
          <w:i/>
          <w:color w:val="2A00FF"/>
          <w:sz w:val="20"/>
          <w:lang w:val="es-ES_tradnl" w:eastAsia="es-ES_tradnl"/>
        </w:rPr>
        <w:t>//</w:t>
      </w:r>
      <w:r w:rsidR="00A770ED">
        <w:rPr>
          <w:rFonts w:ascii="Courier New" w:hAnsi="Courier New" w:cs="Courier New"/>
          <w:i/>
          <w:color w:val="2A00FF"/>
          <w:sz w:val="20"/>
          <w:lang w:val="es-ES_tradnl" w:eastAsia="es-ES_tradnl"/>
        </w:rPr>
        <w:t>publicacion.</w:t>
      </w:r>
      <w:r w:rsidRPr="00835F99">
        <w:rPr>
          <w:rFonts w:ascii="Courier New" w:hAnsi="Courier New" w:cs="Courier New"/>
          <w:i/>
          <w:color w:val="2A00FF"/>
          <w:sz w:val="20"/>
          <w:lang w:val="es-ES_tradnl" w:eastAsia="es-ES_tradnl"/>
        </w:rPr>
        <w:t>preprod-contrataciondelestado.es/ServiciosConsultaCODICE2?WSDL</w:t>
      </w:r>
    </w:p>
    <w:p w:rsidR="006A0E49" w:rsidRPr="00835F9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r w:rsidRPr="00835F99">
        <w:rPr>
          <w:rFonts w:ascii="Courier New" w:hAnsi="Courier New" w:cs="Courier New"/>
          <w:i/>
          <w:color w:val="3F7F5F"/>
          <w:sz w:val="20"/>
          <w:lang w:val="es-ES_tradnl" w:eastAsia="es-ES_tradnl"/>
        </w:rPr>
        <w:t xml:space="preserve">#Localización del WSDL del Servicio de </w:t>
      </w:r>
      <w:proofErr w:type="spellStart"/>
      <w:r w:rsidRPr="00835F99">
        <w:rPr>
          <w:rFonts w:ascii="Courier New" w:hAnsi="Courier New" w:cs="Courier New"/>
          <w:i/>
          <w:color w:val="3F7F5F"/>
          <w:sz w:val="20"/>
          <w:lang w:val="es-ES_tradnl" w:eastAsia="es-ES_tradnl"/>
        </w:rPr>
        <w:t>Utiles</w:t>
      </w:r>
      <w:proofErr w:type="spellEnd"/>
      <w:r w:rsidRPr="00835F99">
        <w:rPr>
          <w:rFonts w:ascii="Courier New" w:hAnsi="Courier New" w:cs="Courier New"/>
          <w:i/>
          <w:color w:val="3F7F5F"/>
          <w:sz w:val="20"/>
          <w:lang w:val="es-ES_tradnl" w:eastAsia="es-ES_tradnl"/>
        </w:rPr>
        <w:t xml:space="preserve"> CODICE</w:t>
      </w:r>
    </w:p>
    <w:p w:rsidR="006A0E4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color w:val="2A00FF"/>
          <w:sz w:val="20"/>
          <w:lang w:val="es-ES_tradnl" w:eastAsia="es-ES_tradnl"/>
        </w:rPr>
      </w:pPr>
      <w:r w:rsidRPr="00835F99">
        <w:rPr>
          <w:rFonts w:ascii="Courier New" w:hAnsi="Courier New" w:cs="Courier New"/>
          <w:i/>
          <w:color w:val="000000"/>
          <w:sz w:val="20"/>
          <w:lang w:val="es-ES_tradnl" w:eastAsia="es-ES_tradnl"/>
        </w:rPr>
        <w:t>SERVICIO_CODICEB2B_WSDL_LOCATION=</w:t>
      </w:r>
      <w:r w:rsidRPr="00835F99">
        <w:rPr>
          <w:rFonts w:ascii="Courier New" w:hAnsi="Courier New" w:cs="Courier New"/>
          <w:i/>
          <w:color w:val="2A00FF"/>
          <w:sz w:val="20"/>
          <w:lang w:val="es-ES_tradnl" w:eastAsia="es-ES_tradnl"/>
        </w:rPr>
        <w:t>https</w:t>
      </w:r>
      <w:r w:rsidRPr="00835F99">
        <w:rPr>
          <w:rFonts w:ascii="Courier New" w:hAnsi="Courier New" w:cs="Courier New"/>
          <w:i/>
          <w:color w:val="000000"/>
          <w:sz w:val="20"/>
          <w:lang w:val="es-ES_tradnl" w:eastAsia="es-ES_tradnl"/>
        </w:rPr>
        <w:t>:</w:t>
      </w:r>
      <w:r w:rsidRPr="00835F99">
        <w:rPr>
          <w:rFonts w:ascii="Courier New" w:hAnsi="Courier New" w:cs="Courier New"/>
          <w:i/>
          <w:color w:val="2A00FF"/>
          <w:sz w:val="20"/>
          <w:lang w:val="es-ES_tradnl" w:eastAsia="es-ES_tradnl"/>
        </w:rPr>
        <w:t>//</w:t>
      </w:r>
      <w:r w:rsidR="00A770ED">
        <w:rPr>
          <w:rFonts w:ascii="Courier New" w:hAnsi="Courier New" w:cs="Courier New"/>
          <w:i/>
          <w:color w:val="2A00FF"/>
          <w:sz w:val="20"/>
          <w:lang w:val="es-ES_tradnl" w:eastAsia="es-ES_tradnl"/>
        </w:rPr>
        <w:t>publicacion.</w:t>
      </w:r>
      <w:r w:rsidRPr="00835F99">
        <w:rPr>
          <w:rFonts w:ascii="Courier New" w:hAnsi="Courier New" w:cs="Courier New"/>
          <w:i/>
          <w:color w:val="2A00FF"/>
          <w:sz w:val="20"/>
          <w:lang w:val="es-ES_tradnl" w:eastAsia="es-ES_tradnl"/>
        </w:rPr>
        <w:t>prepro</w:t>
      </w:r>
      <w:r w:rsidR="00A770ED">
        <w:rPr>
          <w:rFonts w:ascii="Courier New" w:hAnsi="Courier New" w:cs="Courier New"/>
          <w:i/>
          <w:color w:val="2A00FF"/>
          <w:sz w:val="20"/>
          <w:lang w:val="es-ES_tradnl" w:eastAsia="es-ES_tradnl"/>
        </w:rPr>
        <w:t>d-contrataciondelestado.es</w:t>
      </w:r>
      <w:r w:rsidRPr="00835F99">
        <w:rPr>
          <w:rFonts w:ascii="Courier New" w:hAnsi="Courier New" w:cs="Courier New"/>
          <w:i/>
          <w:color w:val="2A00FF"/>
          <w:sz w:val="20"/>
          <w:lang w:val="es-ES_tradnl" w:eastAsia="es-ES_tradnl"/>
        </w:rPr>
        <w:t>/ServiciosCODICE2?WSDL</w:t>
      </w:r>
    </w:p>
    <w:p w:rsidR="00105188" w:rsidRDefault="00105188"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color w:val="3F7F5F"/>
          <w:sz w:val="20"/>
          <w:lang w:val="es-ES_tradnl" w:eastAsia="es-ES_tradnl"/>
        </w:rPr>
      </w:pPr>
      <w:r w:rsidRPr="00105188">
        <w:rPr>
          <w:rFonts w:ascii="Courier New" w:hAnsi="Courier New" w:cs="Courier New"/>
          <w:i/>
          <w:color w:val="3F7F5F"/>
          <w:sz w:val="20"/>
          <w:lang w:val="es-ES_tradnl" w:eastAsia="es-ES_tradnl"/>
        </w:rPr>
        <w:t>#</w:t>
      </w:r>
      <w:proofErr w:type="spellStart"/>
      <w:r>
        <w:rPr>
          <w:rFonts w:ascii="Courier New" w:hAnsi="Courier New" w:cs="Courier New"/>
          <w:i/>
          <w:color w:val="3F7F5F"/>
          <w:sz w:val="20"/>
          <w:lang w:val="es-ES_tradnl" w:eastAsia="es-ES_tradnl"/>
        </w:rPr>
        <w:t>Localiacio</w:t>
      </w:r>
      <w:r w:rsidR="00A770ED">
        <w:rPr>
          <w:rFonts w:ascii="Courier New" w:hAnsi="Courier New" w:cs="Courier New"/>
          <w:i/>
          <w:color w:val="3F7F5F"/>
          <w:sz w:val="20"/>
          <w:lang w:val="es-ES_tradnl" w:eastAsia="es-ES_tradnl"/>
        </w:rPr>
        <w:t>n</w:t>
      </w:r>
      <w:proofErr w:type="spellEnd"/>
      <w:r w:rsidR="00A770ED">
        <w:rPr>
          <w:rFonts w:ascii="Courier New" w:hAnsi="Courier New" w:cs="Courier New"/>
          <w:i/>
          <w:color w:val="3F7F5F"/>
          <w:sz w:val="20"/>
          <w:lang w:val="es-ES_tradnl" w:eastAsia="es-ES_tradnl"/>
        </w:rPr>
        <w:t xml:space="preserve"> del WSDL del servicio de anul</w:t>
      </w:r>
      <w:r>
        <w:rPr>
          <w:rFonts w:ascii="Courier New" w:hAnsi="Courier New" w:cs="Courier New"/>
          <w:i/>
          <w:color w:val="3F7F5F"/>
          <w:sz w:val="20"/>
          <w:lang w:val="es-ES_tradnl" w:eastAsia="es-ES_tradnl"/>
        </w:rPr>
        <w:t>aciones</w:t>
      </w:r>
    </w:p>
    <w:p w:rsidR="00105188" w:rsidRPr="00835F99" w:rsidRDefault="00105188"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r w:rsidRPr="00105188">
        <w:rPr>
          <w:rFonts w:ascii="Courier New" w:hAnsi="Courier New" w:cs="Courier New"/>
          <w:i/>
          <w:color w:val="000000"/>
          <w:sz w:val="20"/>
          <w:lang w:val="es-ES_tradnl" w:eastAsia="es-ES_tradnl"/>
        </w:rPr>
        <w:lastRenderedPageBreak/>
        <w:t>SERVICIO_ANULACIONESB2B_WSDL_LOCATION=</w:t>
      </w:r>
      <w:r>
        <w:rPr>
          <w:rFonts w:ascii="Courier New" w:hAnsi="Courier New" w:cs="Courier New"/>
          <w:i/>
          <w:color w:val="2A00FF"/>
          <w:sz w:val="20"/>
          <w:lang w:val="es-ES_tradnl" w:eastAsia="es-ES_tradnl"/>
        </w:rPr>
        <w:t>https://</w:t>
      </w:r>
      <w:r w:rsidR="00A770ED">
        <w:rPr>
          <w:rFonts w:ascii="Courier New" w:hAnsi="Courier New" w:cs="Courier New"/>
          <w:i/>
          <w:color w:val="2A00FF"/>
          <w:sz w:val="20"/>
          <w:lang w:val="es-ES_tradnl" w:eastAsia="es-ES_tradnl"/>
        </w:rPr>
        <w:t>publicacion.</w:t>
      </w:r>
      <w:r>
        <w:rPr>
          <w:rFonts w:ascii="Courier New" w:hAnsi="Courier New" w:cs="Courier New"/>
          <w:i/>
          <w:color w:val="2A00FF"/>
          <w:sz w:val="20"/>
          <w:lang w:val="es-ES_tradnl" w:eastAsia="es-ES_tradnl"/>
        </w:rPr>
        <w:t>preprod-contrataciondelestado.es</w:t>
      </w:r>
      <w:r w:rsidRPr="00105188">
        <w:rPr>
          <w:rFonts w:ascii="Courier New" w:hAnsi="Courier New" w:cs="Courier New"/>
          <w:i/>
          <w:color w:val="2A00FF"/>
          <w:sz w:val="20"/>
          <w:lang w:val="es-ES_tradnl" w:eastAsia="es-ES_tradnl"/>
        </w:rPr>
        <w:t>/ServiciosPLACEB2B?wsdl</w:t>
      </w:r>
    </w:p>
    <w:p w:rsidR="00643A08" w:rsidRDefault="006A0E49" w:rsidP="006A0E49">
      <w:pPr>
        <w:rPr>
          <w:rFonts w:ascii="Gill Sans MT" w:hAnsi="Gill Sans MT"/>
          <w:lang w:val="es-ES_tradnl"/>
        </w:rPr>
      </w:pPr>
      <w:r w:rsidRPr="006A0E49">
        <w:rPr>
          <w:rFonts w:ascii="Gill Sans MT" w:hAnsi="Gill Sans MT"/>
          <w:lang w:val="es-ES_tradnl"/>
        </w:rPr>
        <w:t>También se podrán configurar en este fichero de propiedades, la conectividad a través de un Proxy:</w:t>
      </w:r>
    </w:p>
    <w:p w:rsidR="00DD2360" w:rsidRPr="004341B3" w:rsidRDefault="00DD2360" w:rsidP="006A0E49">
      <w:pPr>
        <w:rPr>
          <w:lang w:val="es-ES_tradnl"/>
        </w:rPr>
      </w:pPr>
    </w:p>
    <w:p w:rsidR="006A0E49" w:rsidRPr="004341B3" w:rsidRDefault="006A0E49" w:rsidP="00DD2360">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r w:rsidRPr="004341B3">
        <w:rPr>
          <w:rFonts w:ascii="Courier New" w:hAnsi="Courier New" w:cs="Courier New"/>
          <w:i/>
          <w:color w:val="3F7F5F"/>
          <w:sz w:val="20"/>
          <w:lang w:val="es-ES_tradnl" w:eastAsia="es-ES_tradnl"/>
        </w:rPr>
        <w:t>#Parámetros de conectividad</w:t>
      </w:r>
    </w:p>
    <w:p w:rsidR="006A0E49" w:rsidRPr="004341B3" w:rsidRDefault="006A0E49" w:rsidP="00DD2360">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r w:rsidRPr="004341B3">
        <w:rPr>
          <w:rFonts w:ascii="Courier New" w:hAnsi="Courier New" w:cs="Courier New"/>
          <w:i/>
          <w:color w:val="3F7F5F"/>
          <w:sz w:val="20"/>
          <w:lang w:val="es-ES_tradnl" w:eastAsia="es-ES_tradnl"/>
        </w:rPr>
        <w:t xml:space="preserve">#Define si hay proxy o no. </w:t>
      </w:r>
    </w:p>
    <w:p w:rsidR="006A0E49" w:rsidRPr="004341B3" w:rsidRDefault="006A0E49" w:rsidP="00DD2360">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proofErr w:type="spellStart"/>
      <w:r w:rsidRPr="004341B3">
        <w:rPr>
          <w:rFonts w:ascii="Courier New" w:hAnsi="Courier New" w:cs="Courier New"/>
          <w:i/>
          <w:color w:val="000000"/>
          <w:sz w:val="20"/>
          <w:lang w:val="es-ES_tradnl" w:eastAsia="es-ES_tradnl"/>
        </w:rPr>
        <w:t>proxy.enabled</w:t>
      </w:r>
      <w:proofErr w:type="spellEnd"/>
      <w:r w:rsidRPr="004341B3">
        <w:rPr>
          <w:rFonts w:ascii="Courier New" w:hAnsi="Courier New" w:cs="Courier New"/>
          <w:i/>
          <w:color w:val="000000"/>
          <w:sz w:val="20"/>
          <w:lang w:val="es-ES_tradnl" w:eastAsia="es-ES_tradnl"/>
        </w:rPr>
        <w:t>=</w:t>
      </w:r>
      <w:r w:rsidRPr="004341B3">
        <w:rPr>
          <w:rFonts w:ascii="Courier New" w:hAnsi="Courier New" w:cs="Courier New"/>
          <w:i/>
          <w:color w:val="2A00FF"/>
          <w:sz w:val="20"/>
          <w:lang w:val="es-ES_tradnl" w:eastAsia="es-ES_tradnl"/>
        </w:rPr>
        <w:t>false</w:t>
      </w:r>
    </w:p>
    <w:p w:rsidR="006A0E49" w:rsidRPr="004341B3" w:rsidRDefault="006A0E49" w:rsidP="00DD2360">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p>
    <w:p w:rsidR="006A0E49" w:rsidRPr="004341B3" w:rsidRDefault="006A0E49" w:rsidP="00DD2360">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s-ES_tradnl" w:eastAsia="es-ES_tradnl"/>
        </w:rPr>
      </w:pPr>
      <w:r w:rsidRPr="004341B3">
        <w:rPr>
          <w:rFonts w:ascii="Courier New" w:hAnsi="Courier New" w:cs="Courier New"/>
          <w:i/>
          <w:color w:val="3F7F5F"/>
          <w:sz w:val="20"/>
          <w:lang w:val="es-ES_tradnl" w:eastAsia="es-ES_tradnl"/>
        </w:rPr>
        <w:t xml:space="preserve">#Dirección y puerto del proxy. Si </w:t>
      </w:r>
      <w:proofErr w:type="spellStart"/>
      <w:r w:rsidRPr="004341B3">
        <w:rPr>
          <w:rFonts w:ascii="Courier New" w:hAnsi="Courier New" w:cs="Courier New"/>
          <w:i/>
          <w:color w:val="3F7F5F"/>
          <w:sz w:val="20"/>
          <w:lang w:val="es-ES_tradnl" w:eastAsia="es-ES_tradnl"/>
        </w:rPr>
        <w:t>proxy.enabled</w:t>
      </w:r>
      <w:proofErr w:type="spellEnd"/>
      <w:r w:rsidRPr="004341B3">
        <w:rPr>
          <w:rFonts w:ascii="Courier New" w:hAnsi="Courier New" w:cs="Courier New"/>
          <w:i/>
          <w:color w:val="3F7F5F"/>
          <w:sz w:val="20"/>
          <w:lang w:val="es-ES_tradnl" w:eastAsia="es-ES_tradnl"/>
        </w:rPr>
        <w:t xml:space="preserve"> es false, se descartan estos valores.</w:t>
      </w:r>
    </w:p>
    <w:p w:rsidR="006A0E49" w:rsidRPr="006A0E49" w:rsidRDefault="006A0E49" w:rsidP="00DD2360">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n-GB" w:eastAsia="es-ES_tradnl"/>
        </w:rPr>
      </w:pPr>
      <w:proofErr w:type="spellStart"/>
      <w:r w:rsidRPr="006A0E49">
        <w:rPr>
          <w:rFonts w:ascii="Courier New" w:hAnsi="Courier New" w:cs="Courier New"/>
          <w:i/>
          <w:color w:val="000000"/>
          <w:sz w:val="20"/>
          <w:lang w:val="en-GB" w:eastAsia="es-ES_tradnl"/>
        </w:rPr>
        <w:t>proxy.host</w:t>
      </w:r>
      <w:proofErr w:type="spellEnd"/>
      <w:r w:rsidRPr="006A0E49">
        <w:rPr>
          <w:rFonts w:ascii="Courier New" w:hAnsi="Courier New" w:cs="Courier New"/>
          <w:i/>
          <w:color w:val="000000"/>
          <w:sz w:val="20"/>
          <w:lang w:val="en-GB" w:eastAsia="es-ES_tradnl"/>
        </w:rPr>
        <w:t>=</w:t>
      </w:r>
      <w:r w:rsidRPr="006A0E49">
        <w:rPr>
          <w:rFonts w:ascii="Courier New" w:hAnsi="Courier New" w:cs="Courier New"/>
          <w:i/>
          <w:color w:val="2A00FF"/>
          <w:sz w:val="20"/>
          <w:lang w:val="en-GB" w:eastAsia="es-ES_tradnl"/>
        </w:rPr>
        <w:t>myproxy.com</w:t>
      </w:r>
    </w:p>
    <w:p w:rsidR="006A0E49" w:rsidRDefault="006A0E49" w:rsidP="00DD2360">
      <w:pPr>
        <w:pBdr>
          <w:top w:val="single" w:sz="4" w:space="1" w:color="auto"/>
          <w:left w:val="single" w:sz="4" w:space="4" w:color="auto"/>
          <w:bottom w:val="single" w:sz="4" w:space="1" w:color="auto"/>
          <w:right w:val="single" w:sz="4" w:space="4" w:color="auto"/>
        </w:pBdr>
        <w:rPr>
          <w:rFonts w:ascii="Courier New" w:hAnsi="Courier New" w:cs="Courier New"/>
          <w:i/>
          <w:color w:val="2A00FF"/>
          <w:sz w:val="20"/>
          <w:lang w:val="en-GB" w:eastAsia="es-ES_tradnl"/>
        </w:rPr>
      </w:pPr>
      <w:proofErr w:type="spellStart"/>
      <w:r w:rsidRPr="006A0E49">
        <w:rPr>
          <w:rFonts w:ascii="Courier New" w:hAnsi="Courier New" w:cs="Courier New"/>
          <w:i/>
          <w:color w:val="000000"/>
          <w:sz w:val="20"/>
          <w:lang w:val="en-GB" w:eastAsia="es-ES_tradnl"/>
        </w:rPr>
        <w:t>proxy.port</w:t>
      </w:r>
      <w:proofErr w:type="spellEnd"/>
      <w:r w:rsidRPr="006A0E49">
        <w:rPr>
          <w:rFonts w:ascii="Courier New" w:hAnsi="Courier New" w:cs="Courier New"/>
          <w:i/>
          <w:color w:val="000000"/>
          <w:sz w:val="20"/>
          <w:lang w:val="en-GB" w:eastAsia="es-ES_tradnl"/>
        </w:rPr>
        <w:t>=</w:t>
      </w:r>
      <w:r w:rsidRPr="006A0E49">
        <w:rPr>
          <w:rFonts w:ascii="Courier New" w:hAnsi="Courier New" w:cs="Courier New"/>
          <w:i/>
          <w:color w:val="2A00FF"/>
          <w:sz w:val="20"/>
          <w:lang w:val="en-GB" w:eastAsia="es-ES_tradnl"/>
        </w:rPr>
        <w:t>8080</w:t>
      </w:r>
    </w:p>
    <w:p w:rsidR="00DD2360" w:rsidRPr="00DD2360" w:rsidRDefault="00DD2360" w:rsidP="00DD2360">
      <w:pPr>
        <w:rPr>
          <w:rFonts w:ascii="Gill Sans MT" w:hAnsi="Gill Sans MT"/>
          <w:lang w:val="es-ES_tradnl"/>
        </w:rPr>
      </w:pPr>
      <w:r w:rsidRPr="00DD2360">
        <w:rPr>
          <w:rFonts w:ascii="Gill Sans MT" w:hAnsi="Gill Sans MT"/>
          <w:lang w:val="es-ES_tradnl"/>
        </w:rPr>
        <w:t>Este fichero de configuración debe contener además un parámetro que indica el tamaño de los mensajes a partir de los cuales se hace uso de MTOM para reducir el tamaño mediante la conversión a formato binario de los elementos codificados en base64</w:t>
      </w:r>
      <w:r>
        <w:rPr>
          <w:rFonts w:ascii="Gill Sans MT" w:hAnsi="Gill Sans MT"/>
          <w:lang w:val="es-ES_tradnl"/>
        </w:rPr>
        <w:t>.</w:t>
      </w:r>
    </w:p>
    <w:p w:rsidR="00DD2360" w:rsidRPr="00DD2360" w:rsidRDefault="00DD2360" w:rsidP="00DD2360">
      <w:pPr>
        <w:pBdr>
          <w:top w:val="single" w:sz="4" w:space="1" w:color="auto"/>
          <w:left w:val="single" w:sz="4" w:space="4" w:color="auto"/>
          <w:bottom w:val="single" w:sz="4" w:space="1" w:color="auto"/>
          <w:right w:val="single" w:sz="4" w:space="4" w:color="auto"/>
        </w:pBdr>
        <w:rPr>
          <w:rFonts w:ascii="Courier New" w:hAnsi="Courier New" w:cs="Courier New"/>
          <w:i/>
          <w:color w:val="3F7F5F"/>
          <w:sz w:val="20"/>
          <w:lang w:val="es-ES_tradnl" w:eastAsia="es-ES_tradnl"/>
        </w:rPr>
      </w:pPr>
      <w:r w:rsidRPr="00DD2360">
        <w:rPr>
          <w:rFonts w:ascii="Courier New" w:hAnsi="Courier New" w:cs="Courier New"/>
          <w:i/>
          <w:color w:val="3F7F5F"/>
          <w:sz w:val="20"/>
          <w:lang w:val="es-ES_tradnl" w:eastAsia="es-ES_tradnl"/>
        </w:rPr>
        <w:t>#Se permite mandar hasta 4 Mb sin usar MTOM, aunque esté activo</w:t>
      </w:r>
    </w:p>
    <w:p w:rsidR="00DD2360" w:rsidRPr="00DD2360" w:rsidRDefault="00DD2360" w:rsidP="00DD2360">
      <w:pPr>
        <w:pBdr>
          <w:top w:val="single" w:sz="4" w:space="1" w:color="auto"/>
          <w:left w:val="single" w:sz="4" w:space="4" w:color="auto"/>
          <w:bottom w:val="single" w:sz="4" w:space="1" w:color="auto"/>
          <w:right w:val="single" w:sz="4" w:space="4" w:color="auto"/>
        </w:pBdr>
        <w:rPr>
          <w:rFonts w:ascii="Courier New" w:hAnsi="Courier New" w:cs="Courier New"/>
          <w:i/>
          <w:color w:val="2A00FF"/>
          <w:sz w:val="20"/>
          <w:lang w:val="en-GB" w:eastAsia="es-ES_tradnl"/>
        </w:rPr>
      </w:pPr>
      <w:proofErr w:type="spellStart"/>
      <w:proofErr w:type="gramStart"/>
      <w:r w:rsidRPr="00DD2360">
        <w:rPr>
          <w:rFonts w:ascii="Courier New" w:hAnsi="Courier New" w:cs="Courier New"/>
          <w:i/>
          <w:color w:val="000000"/>
          <w:sz w:val="20"/>
          <w:lang w:val="en-GB" w:eastAsia="es-ES_tradnl"/>
        </w:rPr>
        <w:t>maxSizeWithoutMTOM</w:t>
      </w:r>
      <w:proofErr w:type="spellEnd"/>
      <w:r w:rsidRPr="00DD2360">
        <w:rPr>
          <w:rFonts w:ascii="Courier New" w:hAnsi="Courier New" w:cs="Courier New"/>
          <w:i/>
          <w:color w:val="000000"/>
          <w:sz w:val="20"/>
          <w:lang w:val="en-GB" w:eastAsia="es-ES_tradnl"/>
        </w:rPr>
        <w:t>=</w:t>
      </w:r>
      <w:proofErr w:type="gramEnd"/>
      <w:r w:rsidRPr="00DD2360">
        <w:rPr>
          <w:rFonts w:ascii="Courier New" w:hAnsi="Courier New" w:cs="Courier New"/>
          <w:i/>
          <w:color w:val="2A00FF"/>
          <w:sz w:val="20"/>
          <w:lang w:val="en-GB" w:eastAsia="es-ES_tradnl"/>
        </w:rPr>
        <w:t>4194304</w:t>
      </w:r>
    </w:p>
    <w:p w:rsidR="006A0E49" w:rsidRPr="00643A08" w:rsidRDefault="006A0E49" w:rsidP="00643A08">
      <w:pPr>
        <w:pStyle w:val="Ttulo2"/>
        <w:jc w:val="left"/>
        <w:rPr>
          <w:rFonts w:ascii="Gill Sans MT" w:hAnsi="Gill Sans MT" w:cs="Arial"/>
          <w:noProof/>
        </w:rPr>
      </w:pPr>
      <w:bookmarkStart w:id="36" w:name="_Toc438036051"/>
      <w:r w:rsidRPr="00643A08">
        <w:rPr>
          <w:rFonts w:ascii="Gill Sans MT" w:hAnsi="Gill Sans MT" w:cs="Arial"/>
          <w:noProof/>
        </w:rPr>
        <w:t>Configuración del certificado de firma de mensajes</w:t>
      </w:r>
      <w:bookmarkEnd w:id="35"/>
      <w:bookmarkEnd w:id="36"/>
    </w:p>
    <w:p w:rsidR="006A0E49" w:rsidRPr="00643A08" w:rsidRDefault="006A0E49" w:rsidP="006A0E49">
      <w:pPr>
        <w:rPr>
          <w:rFonts w:ascii="Gill Sans MT" w:hAnsi="Gill Sans MT"/>
          <w:lang w:val="es-ES_tradnl"/>
        </w:rPr>
      </w:pPr>
      <w:r w:rsidRPr="00643A08">
        <w:rPr>
          <w:rFonts w:ascii="Gill Sans MT" w:hAnsi="Gill Sans MT"/>
          <w:lang w:val="es-ES_tradnl"/>
        </w:rPr>
        <w:t>El paquete del aplicativo incorpora, dentro del directorio de aplicación, el siguiente fichero:</w:t>
      </w:r>
    </w:p>
    <w:p w:rsidR="006A0E49" w:rsidRPr="00DD2360" w:rsidRDefault="006A0E49" w:rsidP="006A0E49">
      <w:pPr>
        <w:rPr>
          <w:rFonts w:ascii="Gill Sans MT" w:hAnsi="Gill Sans MT"/>
          <w:i/>
          <w:lang w:val="es-ES_tradnl"/>
        </w:rPr>
      </w:pPr>
      <w:r w:rsidRPr="00DD2360">
        <w:rPr>
          <w:rFonts w:ascii="Gill Sans MT" w:hAnsi="Gill Sans MT"/>
          <w:i/>
          <w:lang w:val="es-ES_tradnl"/>
        </w:rPr>
        <w:t>/</w:t>
      </w:r>
      <w:proofErr w:type="spellStart"/>
      <w:r w:rsidRPr="00DD2360">
        <w:rPr>
          <w:rFonts w:ascii="Gill Sans MT" w:hAnsi="Gill Sans MT"/>
          <w:i/>
          <w:lang w:val="es-ES_tradnl"/>
        </w:rPr>
        <w:t>etc</w:t>
      </w:r>
      <w:proofErr w:type="spellEnd"/>
      <w:r w:rsidRPr="00DD2360">
        <w:rPr>
          <w:rFonts w:ascii="Gill Sans MT" w:hAnsi="Gill Sans MT"/>
          <w:i/>
          <w:lang w:val="es-ES_tradnl"/>
        </w:rPr>
        <w:t>/client-Keystore.jks</w:t>
      </w:r>
    </w:p>
    <w:p w:rsidR="006A0E49" w:rsidRPr="00643A08" w:rsidRDefault="006A0E49" w:rsidP="006A0E49">
      <w:pPr>
        <w:rPr>
          <w:rFonts w:ascii="Gill Sans MT" w:hAnsi="Gill Sans MT"/>
          <w:lang w:val="es-ES_tradnl"/>
        </w:rPr>
      </w:pPr>
      <w:r w:rsidRPr="00643A08">
        <w:rPr>
          <w:rFonts w:ascii="Gill Sans MT" w:hAnsi="Gill Sans MT"/>
          <w:lang w:val="es-ES_tradnl"/>
        </w:rPr>
        <w:t xml:space="preserve">Este archivo contiene un almacén de certificados, que es empleado para realizar la firma WS-Security de mensajes de petición. Será necesario incluir, en este almacén, empleando una utilidad de gestión de almacenes de certificados (por ejemplo </w:t>
      </w:r>
      <w:proofErr w:type="spellStart"/>
      <w:r w:rsidRPr="00643A08">
        <w:rPr>
          <w:rFonts w:ascii="Gill Sans MT" w:hAnsi="Gill Sans MT"/>
          <w:lang w:val="es-ES_tradnl"/>
        </w:rPr>
        <w:t>KeyToolGui</w:t>
      </w:r>
      <w:proofErr w:type="spellEnd"/>
      <w:r w:rsidRPr="00643A08">
        <w:rPr>
          <w:rFonts w:ascii="Gill Sans MT" w:hAnsi="Gill Sans MT"/>
          <w:lang w:val="es-ES_tradnl"/>
        </w:rPr>
        <w:t xml:space="preserve">), el certificado </w:t>
      </w:r>
      <w:r w:rsidR="00643A08">
        <w:rPr>
          <w:rFonts w:ascii="Gill Sans MT" w:hAnsi="Gill Sans MT"/>
          <w:lang w:val="es-ES_tradnl"/>
        </w:rPr>
        <w:t>incluyendo las partes pública y privada</w:t>
      </w:r>
      <w:r w:rsidRPr="00643A08">
        <w:rPr>
          <w:rFonts w:ascii="Gill Sans MT" w:hAnsi="Gill Sans MT"/>
          <w:lang w:val="es-ES_tradnl"/>
        </w:rPr>
        <w:t xml:space="preserve">. Por defecto, el certificado de pruebas de PLACE se encuentra dentro del </w:t>
      </w:r>
      <w:proofErr w:type="spellStart"/>
      <w:r w:rsidRPr="00643A08">
        <w:rPr>
          <w:rFonts w:ascii="Gill Sans MT" w:hAnsi="Gill Sans MT"/>
          <w:lang w:val="es-ES_tradnl"/>
        </w:rPr>
        <w:t>keystore</w:t>
      </w:r>
      <w:proofErr w:type="spellEnd"/>
      <w:r w:rsidRPr="00643A08">
        <w:rPr>
          <w:rFonts w:ascii="Gill Sans MT" w:hAnsi="Gill Sans MT"/>
          <w:lang w:val="es-ES_tradnl"/>
        </w:rPr>
        <w:t xml:space="preserve"> distribuido por la Subdirección General de Coordinación de la Contratación Electrónica.</w:t>
      </w:r>
    </w:p>
    <w:p w:rsidR="006A0E49" w:rsidRPr="00643A08" w:rsidRDefault="006A0E49" w:rsidP="006A0E49">
      <w:pPr>
        <w:rPr>
          <w:rFonts w:ascii="Gill Sans MT" w:hAnsi="Gill Sans MT"/>
          <w:lang w:val="es-ES_tradnl"/>
        </w:rPr>
      </w:pPr>
      <w:r w:rsidRPr="00643A08">
        <w:rPr>
          <w:rFonts w:ascii="Gill Sans MT" w:hAnsi="Gill Sans MT"/>
          <w:lang w:val="es-ES_tradnl"/>
        </w:rPr>
        <w:t xml:space="preserve">Una vez incluido el certificado de firma en el almacén mencionado, será necesario configurar </w:t>
      </w:r>
      <w:r w:rsidR="00643A08">
        <w:rPr>
          <w:rFonts w:ascii="Gill Sans MT" w:hAnsi="Gill Sans MT"/>
          <w:lang w:val="es-ES_tradnl"/>
        </w:rPr>
        <w:t>el cliente</w:t>
      </w:r>
      <w:r w:rsidRPr="00643A08">
        <w:rPr>
          <w:rFonts w:ascii="Gill Sans MT" w:hAnsi="Gill Sans MT"/>
          <w:lang w:val="es-ES_tradnl"/>
        </w:rPr>
        <w:t xml:space="preserve"> para que emplee ese certificado. Para ello, en el fichero </w:t>
      </w:r>
      <w:r w:rsidRPr="00643A08">
        <w:rPr>
          <w:rFonts w:ascii="Gill Sans MT" w:hAnsi="Gill Sans MT"/>
          <w:i/>
          <w:lang w:val="es-ES_tradnl"/>
        </w:rPr>
        <w:t>/</w:t>
      </w:r>
      <w:proofErr w:type="spellStart"/>
      <w:r w:rsidRPr="00643A08">
        <w:rPr>
          <w:rFonts w:ascii="Gill Sans MT" w:hAnsi="Gill Sans MT"/>
          <w:i/>
          <w:lang w:val="es-ES_tradnl"/>
        </w:rPr>
        <w:t>config</w:t>
      </w:r>
      <w:proofErr w:type="spellEnd"/>
      <w:r w:rsidRPr="00643A08">
        <w:rPr>
          <w:rFonts w:ascii="Gill Sans MT" w:hAnsi="Gill Sans MT"/>
          <w:i/>
          <w:lang w:val="es-ES_tradnl"/>
        </w:rPr>
        <w:t>/</w:t>
      </w:r>
      <w:proofErr w:type="spellStart"/>
      <w:r w:rsidRPr="00643A08">
        <w:rPr>
          <w:rFonts w:ascii="Gill Sans MT" w:hAnsi="Gill Sans MT"/>
          <w:i/>
          <w:lang w:val="es-ES_tradnl"/>
        </w:rPr>
        <w:t>client-security-env.properties</w:t>
      </w:r>
      <w:proofErr w:type="spellEnd"/>
      <w:r w:rsidRPr="00643A08">
        <w:rPr>
          <w:rFonts w:ascii="Gill Sans MT" w:hAnsi="Gill Sans MT"/>
          <w:lang w:val="es-ES_tradnl"/>
        </w:rPr>
        <w:t xml:space="preserve"> se podrá especificar el fichero almacén que contiene el certificado con el que se desean firmar los mensajes de las peticiones.</w:t>
      </w:r>
    </w:p>
    <w:p w:rsidR="006A0E49" w:rsidRDefault="006A0E49" w:rsidP="006A0E49">
      <w:pPr>
        <w:rPr>
          <w:lang w:val="es-ES_tradnl"/>
        </w:rPr>
      </w:pPr>
    </w:p>
    <w:p w:rsidR="006A0E49" w:rsidRPr="00EA739A"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n-US" w:eastAsia="es-ES_tradnl"/>
        </w:rPr>
      </w:pPr>
      <w:r w:rsidRPr="00EA739A">
        <w:rPr>
          <w:rFonts w:ascii="Courier New" w:hAnsi="Courier New" w:cs="Courier New"/>
          <w:i/>
          <w:color w:val="000000"/>
          <w:sz w:val="20"/>
          <w:lang w:val="en-US" w:eastAsia="es-ES_tradnl"/>
        </w:rPr>
        <w:t>keystore.url=</w:t>
      </w:r>
      <w:r w:rsidRPr="00EA739A">
        <w:rPr>
          <w:rFonts w:ascii="Courier New" w:hAnsi="Courier New" w:cs="Courier New"/>
          <w:i/>
          <w:color w:val="2A00FF"/>
          <w:sz w:val="20"/>
          <w:lang w:val="en-US" w:eastAsia="es-ES_tradnl"/>
        </w:rPr>
        <w:t>./etc/client-keystore.jks</w:t>
      </w:r>
    </w:p>
    <w:p w:rsidR="006A0E49" w:rsidRPr="00EA739A"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n-US" w:eastAsia="es-ES_tradnl"/>
        </w:rPr>
      </w:pPr>
      <w:proofErr w:type="spellStart"/>
      <w:r w:rsidRPr="00EA739A">
        <w:rPr>
          <w:rFonts w:ascii="Courier New" w:hAnsi="Courier New" w:cs="Courier New"/>
          <w:i/>
          <w:color w:val="000000"/>
          <w:sz w:val="20"/>
          <w:lang w:val="en-US" w:eastAsia="es-ES_tradnl"/>
        </w:rPr>
        <w:lastRenderedPageBreak/>
        <w:t>keystore.type</w:t>
      </w:r>
      <w:proofErr w:type="spellEnd"/>
      <w:r w:rsidRPr="00EA739A">
        <w:rPr>
          <w:rFonts w:ascii="Courier New" w:hAnsi="Courier New" w:cs="Courier New"/>
          <w:i/>
          <w:color w:val="000000"/>
          <w:sz w:val="20"/>
          <w:lang w:val="en-US" w:eastAsia="es-ES_tradnl"/>
        </w:rPr>
        <w:t>=</w:t>
      </w:r>
      <w:r w:rsidRPr="00EA739A">
        <w:rPr>
          <w:rFonts w:ascii="Courier New" w:hAnsi="Courier New" w:cs="Courier New"/>
          <w:i/>
          <w:color w:val="2A00FF"/>
          <w:sz w:val="20"/>
          <w:lang w:val="en-US" w:eastAsia="es-ES_tradnl"/>
        </w:rPr>
        <w:t>JKS</w:t>
      </w:r>
    </w:p>
    <w:p w:rsidR="006A0E49" w:rsidRPr="00EA739A" w:rsidRDefault="006A0E49" w:rsidP="006A0E49">
      <w:pPr>
        <w:pBdr>
          <w:top w:val="single" w:sz="4" w:space="1" w:color="auto"/>
          <w:left w:val="single" w:sz="4" w:space="4" w:color="auto"/>
          <w:bottom w:val="single" w:sz="4" w:space="1" w:color="auto"/>
          <w:right w:val="single" w:sz="4" w:space="4" w:color="auto"/>
        </w:pBdr>
        <w:rPr>
          <w:i/>
          <w:lang w:val="en-US"/>
        </w:rPr>
      </w:pPr>
      <w:proofErr w:type="spellStart"/>
      <w:r w:rsidRPr="00EA739A">
        <w:rPr>
          <w:rFonts w:ascii="Courier New" w:hAnsi="Courier New" w:cs="Courier New"/>
          <w:i/>
          <w:color w:val="000000"/>
          <w:sz w:val="20"/>
          <w:lang w:val="en-US" w:eastAsia="es-ES_tradnl"/>
        </w:rPr>
        <w:t>keystore.password</w:t>
      </w:r>
      <w:proofErr w:type="spellEnd"/>
      <w:r w:rsidRPr="00EA739A">
        <w:rPr>
          <w:rFonts w:ascii="Courier New" w:hAnsi="Courier New" w:cs="Courier New"/>
          <w:i/>
          <w:color w:val="000000"/>
          <w:sz w:val="20"/>
          <w:lang w:val="en-US" w:eastAsia="es-ES_tradnl"/>
        </w:rPr>
        <w:t>=</w:t>
      </w:r>
      <w:proofErr w:type="spellStart"/>
      <w:r w:rsidRPr="00EA739A">
        <w:rPr>
          <w:rFonts w:ascii="Courier New" w:hAnsi="Courier New" w:cs="Courier New"/>
          <w:i/>
          <w:color w:val="2A00FF"/>
          <w:sz w:val="20"/>
          <w:lang w:val="en-US" w:eastAsia="es-ES_tradnl"/>
        </w:rPr>
        <w:t>changeit</w:t>
      </w:r>
      <w:proofErr w:type="spellEnd"/>
    </w:p>
    <w:p w:rsidR="006A0E49" w:rsidRPr="00643A08" w:rsidRDefault="006A0E49" w:rsidP="006A0E49">
      <w:pPr>
        <w:rPr>
          <w:rFonts w:ascii="Gill Sans MT" w:hAnsi="Gill Sans MT"/>
          <w:lang w:val="es-ES_tradnl"/>
        </w:rPr>
      </w:pPr>
      <w:r w:rsidRPr="00643A08">
        <w:rPr>
          <w:rFonts w:ascii="Gill Sans MT" w:hAnsi="Gill Sans MT"/>
          <w:lang w:val="es-ES_tradnl"/>
        </w:rPr>
        <w:t xml:space="preserve">Para determinar el alias de certificado de firma con el que se pretende firmar los mensajes, se podrá configurar en el fichero </w:t>
      </w:r>
      <w:r w:rsidRPr="00643A08">
        <w:rPr>
          <w:rFonts w:ascii="Gill Sans MT" w:hAnsi="Gill Sans MT"/>
          <w:i/>
          <w:lang w:val="es-ES_tradnl"/>
        </w:rPr>
        <w:t>/</w:t>
      </w:r>
      <w:proofErr w:type="spellStart"/>
      <w:r w:rsidRPr="00643A08">
        <w:rPr>
          <w:rFonts w:ascii="Gill Sans MT" w:hAnsi="Gill Sans MT"/>
          <w:i/>
          <w:lang w:val="es-ES_tradnl"/>
        </w:rPr>
        <w:t>etc</w:t>
      </w:r>
      <w:proofErr w:type="spellEnd"/>
      <w:r w:rsidRPr="00643A08">
        <w:rPr>
          <w:rFonts w:ascii="Gill Sans MT" w:hAnsi="Gill Sans MT"/>
          <w:i/>
          <w:lang w:val="es-ES_tradnl"/>
        </w:rPr>
        <w:t>/client_security_config.xml</w:t>
      </w:r>
      <w:r w:rsidRPr="00643A08">
        <w:rPr>
          <w:rFonts w:ascii="Gill Sans MT" w:hAnsi="Gill Sans MT"/>
          <w:lang w:val="es-ES_tradnl"/>
        </w:rPr>
        <w:t xml:space="preserve">, completando el campo </w:t>
      </w:r>
      <w:proofErr w:type="spellStart"/>
      <w:r w:rsidRPr="00643A08">
        <w:rPr>
          <w:rFonts w:ascii="Gill Sans MT" w:hAnsi="Gill Sans MT"/>
          <w:lang w:val="es-ES_tradnl"/>
        </w:rPr>
        <w:t>certificateAlias</w:t>
      </w:r>
      <w:proofErr w:type="spellEnd"/>
      <w:r w:rsidRPr="00643A08">
        <w:rPr>
          <w:rFonts w:ascii="Gill Sans MT" w:hAnsi="Gill Sans MT"/>
          <w:lang w:val="es-ES_tradnl"/>
        </w:rPr>
        <w:t xml:space="preserve"> con el nombre con el que se almacenó el certificado de firma en el correspondiente almacén. </w:t>
      </w:r>
    </w:p>
    <w:p w:rsidR="006A0E49" w:rsidRPr="004341B3" w:rsidRDefault="006A0E49" w:rsidP="006A0E49">
      <w:pPr>
        <w:autoSpaceDE w:val="0"/>
        <w:autoSpaceDN w:val="0"/>
        <w:adjustRightInd w:val="0"/>
        <w:spacing w:before="0"/>
        <w:jc w:val="left"/>
        <w:rPr>
          <w:rFonts w:ascii="Courier New" w:hAnsi="Courier New" w:cs="Courier New"/>
          <w:color w:val="008080"/>
          <w:sz w:val="20"/>
          <w:lang w:val="es-ES_tradnl" w:eastAsia="es-ES_tradnl"/>
        </w:rPr>
      </w:pPr>
    </w:p>
    <w:p w:rsidR="006A0E49" w:rsidRPr="00EA739A"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sz w:val="20"/>
          <w:lang w:val="en-US" w:eastAsia="es-ES_tradnl"/>
        </w:rPr>
      </w:pPr>
      <w:r w:rsidRPr="00EA739A">
        <w:rPr>
          <w:rFonts w:ascii="Courier New" w:hAnsi="Courier New" w:cs="Courier New"/>
          <w:color w:val="008080"/>
          <w:sz w:val="20"/>
          <w:lang w:val="en-US" w:eastAsia="es-ES_tradnl"/>
        </w:rPr>
        <w:t>&lt;</w:t>
      </w:r>
      <w:proofErr w:type="spellStart"/>
      <w:proofErr w:type="gramStart"/>
      <w:r w:rsidRPr="00EA739A">
        <w:rPr>
          <w:rFonts w:ascii="Courier New" w:hAnsi="Courier New" w:cs="Courier New"/>
          <w:color w:val="3F7F7F"/>
          <w:sz w:val="20"/>
          <w:lang w:val="en-US" w:eastAsia="es-ES_tradnl"/>
        </w:rPr>
        <w:t>xwss:</w:t>
      </w:r>
      <w:proofErr w:type="gramEnd"/>
      <w:r w:rsidRPr="00EA739A">
        <w:rPr>
          <w:rFonts w:ascii="Courier New" w:hAnsi="Courier New" w:cs="Courier New"/>
          <w:color w:val="3F7F7F"/>
          <w:sz w:val="20"/>
          <w:lang w:val="en-US" w:eastAsia="es-ES_tradnl"/>
        </w:rPr>
        <w:t>Sign</w:t>
      </w:r>
      <w:proofErr w:type="spellEnd"/>
      <w:r w:rsidRPr="00EA739A">
        <w:rPr>
          <w:rFonts w:ascii="Courier New" w:hAnsi="Courier New" w:cs="Courier New"/>
          <w:color w:val="008080"/>
          <w:sz w:val="20"/>
          <w:lang w:val="en-US" w:eastAsia="es-ES_tradnl"/>
        </w:rPr>
        <w:t>&gt;</w:t>
      </w:r>
    </w:p>
    <w:p w:rsidR="006A0E49" w:rsidRPr="00EA739A"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sz w:val="20"/>
          <w:lang w:val="en-US" w:eastAsia="es-ES_tradnl"/>
        </w:rPr>
      </w:pPr>
      <w:r w:rsidRPr="00EA739A">
        <w:rPr>
          <w:rFonts w:ascii="Courier New" w:hAnsi="Courier New" w:cs="Courier New"/>
          <w:color w:val="000000"/>
          <w:sz w:val="20"/>
          <w:lang w:val="en-US" w:eastAsia="es-ES_tradnl"/>
        </w:rPr>
        <w:t xml:space="preserve">        </w:t>
      </w:r>
      <w:r w:rsidRPr="00EA739A">
        <w:rPr>
          <w:rFonts w:ascii="Courier New" w:hAnsi="Courier New" w:cs="Courier New"/>
          <w:color w:val="008080"/>
          <w:sz w:val="20"/>
          <w:lang w:val="en-US" w:eastAsia="es-ES_tradnl"/>
        </w:rPr>
        <w:t>&lt;</w:t>
      </w:r>
      <w:r w:rsidRPr="00EA739A">
        <w:rPr>
          <w:rFonts w:ascii="Courier New" w:hAnsi="Courier New" w:cs="Courier New"/>
          <w:color w:val="3F7F7F"/>
          <w:sz w:val="20"/>
          <w:lang w:val="en-US" w:eastAsia="es-ES_tradnl"/>
        </w:rPr>
        <w:t>xwss</w:t>
      </w:r>
      <w:proofErr w:type="gramStart"/>
      <w:r w:rsidRPr="00EA739A">
        <w:rPr>
          <w:rFonts w:ascii="Courier New" w:hAnsi="Courier New" w:cs="Courier New"/>
          <w:color w:val="3F7F7F"/>
          <w:sz w:val="20"/>
          <w:lang w:val="en-US" w:eastAsia="es-ES_tradnl"/>
        </w:rPr>
        <w:t>:X509Token</w:t>
      </w:r>
      <w:proofErr w:type="gramEnd"/>
      <w:r w:rsidRPr="00EA739A">
        <w:rPr>
          <w:rFonts w:ascii="Courier New" w:hAnsi="Courier New" w:cs="Courier New"/>
          <w:color w:val="3F7F7F"/>
          <w:sz w:val="20"/>
          <w:lang w:val="en-US" w:eastAsia="es-ES_tradnl"/>
        </w:rPr>
        <w:t xml:space="preserve"> </w:t>
      </w:r>
      <w:proofErr w:type="spellStart"/>
      <w:r w:rsidRPr="00EA739A">
        <w:rPr>
          <w:rFonts w:ascii="Courier New" w:hAnsi="Courier New" w:cs="Courier New"/>
          <w:color w:val="7F007F"/>
          <w:sz w:val="20"/>
          <w:lang w:val="en-US" w:eastAsia="es-ES_tradnl"/>
        </w:rPr>
        <w:t>certificateAlias</w:t>
      </w:r>
      <w:proofErr w:type="spellEnd"/>
      <w:r w:rsidRPr="00EA739A">
        <w:rPr>
          <w:rFonts w:ascii="Courier New" w:hAnsi="Courier New" w:cs="Courier New"/>
          <w:color w:val="000000"/>
          <w:sz w:val="20"/>
          <w:lang w:val="en-US" w:eastAsia="es-ES_tradnl"/>
        </w:rPr>
        <w:t>=</w:t>
      </w:r>
      <w:r w:rsidRPr="00EA739A">
        <w:rPr>
          <w:rFonts w:ascii="Courier New" w:hAnsi="Courier New" w:cs="Courier New"/>
          <w:color w:val="2A00FF"/>
          <w:sz w:val="20"/>
          <w:lang w:val="en-US" w:eastAsia="es-ES_tradnl"/>
        </w:rPr>
        <w:t>"</w:t>
      </w:r>
      <w:proofErr w:type="spellStart"/>
      <w:r w:rsidR="00346A6A" w:rsidRPr="00EA739A">
        <w:rPr>
          <w:rFonts w:ascii="Courier New" w:hAnsi="Courier New" w:cs="Courier New"/>
          <w:b/>
          <w:color w:val="2A00FF"/>
          <w:sz w:val="20"/>
          <w:lang w:val="en-US" w:eastAsia="es-ES_tradnl"/>
        </w:rPr>
        <w:t>organotest</w:t>
      </w:r>
      <w:proofErr w:type="spellEnd"/>
      <w:r w:rsidRPr="00EA739A">
        <w:rPr>
          <w:rFonts w:ascii="Courier New" w:hAnsi="Courier New" w:cs="Courier New"/>
          <w:color w:val="2A00FF"/>
          <w:sz w:val="20"/>
          <w:lang w:val="en-US" w:eastAsia="es-ES_tradnl"/>
        </w:rPr>
        <w:t xml:space="preserve">" </w:t>
      </w:r>
      <w:r w:rsidRPr="00EA739A">
        <w:rPr>
          <w:rFonts w:ascii="Courier New" w:hAnsi="Courier New" w:cs="Courier New"/>
          <w:color w:val="008080"/>
          <w:sz w:val="20"/>
          <w:lang w:val="en-US" w:eastAsia="es-ES_tradnl"/>
        </w:rPr>
        <w:t>/&gt;</w:t>
      </w:r>
    </w:p>
    <w:p w:rsidR="006A0E4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color w:val="008080"/>
          <w:sz w:val="20"/>
          <w:lang w:val="en-GB" w:eastAsia="es-ES_tradnl"/>
        </w:rPr>
      </w:pPr>
      <w:r w:rsidRPr="00EA739A">
        <w:rPr>
          <w:rFonts w:ascii="Courier New" w:hAnsi="Courier New" w:cs="Courier New"/>
          <w:color w:val="000000"/>
          <w:sz w:val="20"/>
          <w:lang w:val="en-US" w:eastAsia="es-ES_tradnl"/>
        </w:rPr>
        <w:t xml:space="preserve">        </w:t>
      </w:r>
      <w:r w:rsidRPr="003D0E5B">
        <w:rPr>
          <w:rFonts w:ascii="Courier New" w:hAnsi="Courier New" w:cs="Courier New"/>
          <w:color w:val="008080"/>
          <w:sz w:val="20"/>
          <w:lang w:val="en-GB" w:eastAsia="es-ES_tradnl"/>
        </w:rPr>
        <w:t>&lt;</w:t>
      </w:r>
      <w:proofErr w:type="spellStart"/>
      <w:r w:rsidRPr="003D0E5B">
        <w:rPr>
          <w:rFonts w:ascii="Courier New" w:hAnsi="Courier New" w:cs="Courier New"/>
          <w:color w:val="3F7F7F"/>
          <w:sz w:val="20"/>
          <w:lang w:val="en-GB" w:eastAsia="es-ES_tradnl"/>
        </w:rPr>
        <w:t>xwss</w:t>
      </w:r>
      <w:proofErr w:type="gramStart"/>
      <w:r w:rsidRPr="003D0E5B">
        <w:rPr>
          <w:rFonts w:ascii="Courier New" w:hAnsi="Courier New" w:cs="Courier New"/>
          <w:color w:val="3F7F7F"/>
          <w:sz w:val="20"/>
          <w:lang w:val="en-GB" w:eastAsia="es-ES_tradnl"/>
        </w:rPr>
        <w:t>:SignatureTarget</w:t>
      </w:r>
      <w:proofErr w:type="spellEnd"/>
      <w:proofErr w:type="gramEnd"/>
      <w:r w:rsidRPr="003D0E5B">
        <w:rPr>
          <w:rFonts w:ascii="Courier New" w:hAnsi="Courier New" w:cs="Courier New"/>
          <w:color w:val="3F7F7F"/>
          <w:sz w:val="20"/>
          <w:lang w:val="en-GB" w:eastAsia="es-ES_tradnl"/>
        </w:rPr>
        <w:t xml:space="preserve"> </w:t>
      </w:r>
      <w:r w:rsidRPr="003D0E5B">
        <w:rPr>
          <w:rFonts w:ascii="Courier New" w:hAnsi="Courier New" w:cs="Courier New"/>
          <w:color w:val="7F007F"/>
          <w:sz w:val="20"/>
          <w:lang w:val="en-GB" w:eastAsia="es-ES_tradnl"/>
        </w:rPr>
        <w:t>type</w:t>
      </w:r>
      <w:r w:rsidRPr="003D0E5B">
        <w:rPr>
          <w:rFonts w:ascii="Courier New" w:hAnsi="Courier New" w:cs="Courier New"/>
          <w:color w:val="000000"/>
          <w:sz w:val="20"/>
          <w:lang w:val="en-GB" w:eastAsia="es-ES_tradnl"/>
        </w:rPr>
        <w:t>=</w:t>
      </w:r>
      <w:r w:rsidRPr="003D0E5B">
        <w:rPr>
          <w:rFonts w:ascii="Courier New" w:hAnsi="Courier New" w:cs="Courier New"/>
          <w:color w:val="2A00FF"/>
          <w:sz w:val="20"/>
          <w:lang w:val="en-GB" w:eastAsia="es-ES_tradnl"/>
        </w:rPr>
        <w:t>"</w:t>
      </w:r>
      <w:proofErr w:type="spellStart"/>
      <w:r w:rsidRPr="003D0E5B">
        <w:rPr>
          <w:rFonts w:ascii="Courier New" w:hAnsi="Courier New" w:cs="Courier New"/>
          <w:color w:val="2A00FF"/>
          <w:sz w:val="20"/>
          <w:lang w:val="en-GB" w:eastAsia="es-ES_tradnl"/>
        </w:rPr>
        <w:t>qname</w:t>
      </w:r>
      <w:proofErr w:type="spellEnd"/>
      <w:r w:rsidRPr="003D0E5B">
        <w:rPr>
          <w:rFonts w:ascii="Courier New" w:hAnsi="Courier New" w:cs="Courier New"/>
          <w:color w:val="2A00FF"/>
          <w:sz w:val="20"/>
          <w:lang w:val="en-GB" w:eastAsia="es-ES_tradnl"/>
        </w:rPr>
        <w:t xml:space="preserve">" </w:t>
      </w:r>
      <w:r w:rsidRPr="003D0E5B">
        <w:rPr>
          <w:rFonts w:ascii="Courier New" w:hAnsi="Courier New" w:cs="Courier New"/>
          <w:color w:val="7F007F"/>
          <w:sz w:val="20"/>
          <w:lang w:val="en-GB" w:eastAsia="es-ES_tradnl"/>
        </w:rPr>
        <w:t>value</w:t>
      </w:r>
      <w:r w:rsidRPr="003D0E5B">
        <w:rPr>
          <w:rFonts w:ascii="Courier New" w:hAnsi="Courier New" w:cs="Courier New"/>
          <w:color w:val="000000"/>
          <w:sz w:val="20"/>
          <w:lang w:val="en-GB" w:eastAsia="es-ES_tradnl"/>
        </w:rPr>
        <w:t>=</w:t>
      </w:r>
      <w:r w:rsidRPr="003D0E5B">
        <w:rPr>
          <w:rFonts w:ascii="Courier New" w:hAnsi="Courier New" w:cs="Courier New"/>
          <w:color w:val="2A00FF"/>
          <w:sz w:val="20"/>
          <w:lang w:val="en-GB" w:eastAsia="es-ES_tradnl"/>
        </w:rPr>
        <w:t>"SOAP-BODY"</w:t>
      </w:r>
      <w:r w:rsidRPr="003D0E5B">
        <w:rPr>
          <w:rFonts w:ascii="Courier New" w:hAnsi="Courier New" w:cs="Courier New"/>
          <w:color w:val="008080"/>
          <w:sz w:val="20"/>
          <w:lang w:val="en-GB" w:eastAsia="es-ES_tradnl"/>
        </w:rPr>
        <w:t>/&gt;&lt;/</w:t>
      </w:r>
      <w:proofErr w:type="spellStart"/>
      <w:r w:rsidRPr="003D0E5B">
        <w:rPr>
          <w:rFonts w:ascii="Courier New" w:hAnsi="Courier New" w:cs="Courier New"/>
          <w:color w:val="3F7F7F"/>
          <w:sz w:val="20"/>
          <w:lang w:val="en-GB" w:eastAsia="es-ES_tradnl"/>
        </w:rPr>
        <w:t>xwss:Sign</w:t>
      </w:r>
      <w:proofErr w:type="spellEnd"/>
      <w:r w:rsidRPr="003D0E5B">
        <w:rPr>
          <w:rFonts w:ascii="Courier New" w:hAnsi="Courier New" w:cs="Courier New"/>
          <w:color w:val="008080"/>
          <w:sz w:val="20"/>
          <w:lang w:val="en-GB" w:eastAsia="es-ES_tradnl"/>
        </w:rPr>
        <w:t>&gt;</w:t>
      </w:r>
    </w:p>
    <w:p w:rsidR="006A0E49" w:rsidRDefault="006A0E49" w:rsidP="006A0E49">
      <w:pPr>
        <w:autoSpaceDE w:val="0"/>
        <w:autoSpaceDN w:val="0"/>
        <w:adjustRightInd w:val="0"/>
        <w:spacing w:before="0"/>
        <w:jc w:val="left"/>
        <w:rPr>
          <w:rFonts w:ascii="Courier New" w:hAnsi="Courier New" w:cs="Courier New"/>
          <w:color w:val="008080"/>
          <w:sz w:val="20"/>
          <w:lang w:val="en-GB" w:eastAsia="es-ES_tradnl"/>
        </w:rPr>
      </w:pPr>
    </w:p>
    <w:p w:rsidR="006A0E49" w:rsidRDefault="006A0E49" w:rsidP="006A0E49">
      <w:pPr>
        <w:autoSpaceDE w:val="0"/>
        <w:autoSpaceDN w:val="0"/>
        <w:adjustRightInd w:val="0"/>
        <w:spacing w:before="0"/>
        <w:jc w:val="left"/>
        <w:rPr>
          <w:rFonts w:ascii="Courier New" w:hAnsi="Courier New" w:cs="Courier New"/>
          <w:color w:val="008080"/>
          <w:sz w:val="20"/>
          <w:lang w:val="en-GB" w:eastAsia="es-ES_tradnl"/>
        </w:rPr>
      </w:pPr>
    </w:p>
    <w:p w:rsidR="006A0E49" w:rsidRPr="00DD2360" w:rsidRDefault="006A0E49" w:rsidP="006A0E49">
      <w:pPr>
        <w:autoSpaceDE w:val="0"/>
        <w:autoSpaceDN w:val="0"/>
        <w:adjustRightInd w:val="0"/>
        <w:spacing w:before="0"/>
        <w:jc w:val="left"/>
        <w:rPr>
          <w:rFonts w:ascii="Gill Sans MT" w:hAnsi="Gill Sans MT"/>
          <w:lang w:val="es-ES_tradnl"/>
        </w:rPr>
      </w:pPr>
      <w:r w:rsidRPr="00643A08">
        <w:rPr>
          <w:rFonts w:ascii="Gill Sans MT" w:hAnsi="Gill Sans MT"/>
          <w:b/>
          <w:u w:val="single"/>
          <w:lang w:val="es-ES_tradnl"/>
        </w:rPr>
        <w:t>NOTA:</w:t>
      </w:r>
      <w:r w:rsidRPr="00643A08">
        <w:rPr>
          <w:rFonts w:ascii="Gill Sans MT" w:hAnsi="Gill Sans MT"/>
          <w:lang w:val="es-ES_tradnl"/>
        </w:rPr>
        <w:t xml:space="preserve"> Se asume que la </w:t>
      </w:r>
      <w:proofErr w:type="spellStart"/>
      <w:r w:rsidRPr="00643A08">
        <w:rPr>
          <w:rFonts w:ascii="Gill Sans MT" w:hAnsi="Gill Sans MT"/>
          <w:lang w:val="es-ES_tradnl"/>
        </w:rPr>
        <w:t>password</w:t>
      </w:r>
      <w:proofErr w:type="spellEnd"/>
      <w:r w:rsidRPr="00643A08">
        <w:rPr>
          <w:rFonts w:ascii="Gill Sans MT" w:hAnsi="Gill Sans MT"/>
          <w:lang w:val="es-ES_tradnl"/>
        </w:rPr>
        <w:t xml:space="preserve"> del certificado será la misma que la del almacén que lo contiene.</w:t>
      </w:r>
    </w:p>
    <w:p w:rsidR="006A0E49" w:rsidRPr="00DD2360" w:rsidRDefault="006A0E49" w:rsidP="006A0E49">
      <w:pPr>
        <w:autoSpaceDE w:val="0"/>
        <w:autoSpaceDN w:val="0"/>
        <w:adjustRightInd w:val="0"/>
        <w:spacing w:before="0"/>
        <w:jc w:val="left"/>
        <w:rPr>
          <w:rFonts w:ascii="Gill Sans MT" w:hAnsi="Gill Sans MT"/>
          <w:lang w:val="es-ES_tradnl"/>
        </w:rPr>
      </w:pPr>
    </w:p>
    <w:p w:rsidR="006A0E49" w:rsidRPr="00643A08" w:rsidRDefault="006A0E49" w:rsidP="006A0E49">
      <w:pPr>
        <w:autoSpaceDE w:val="0"/>
        <w:autoSpaceDN w:val="0"/>
        <w:adjustRightInd w:val="0"/>
        <w:spacing w:before="0"/>
        <w:jc w:val="left"/>
        <w:rPr>
          <w:rFonts w:ascii="Gill Sans MT" w:hAnsi="Gill Sans MT"/>
          <w:lang w:val="es-ES_tradnl"/>
        </w:rPr>
      </w:pPr>
      <w:r w:rsidRPr="00643A08">
        <w:rPr>
          <w:rFonts w:ascii="Gill Sans MT" w:hAnsi="Gill Sans MT"/>
          <w:lang w:val="es-ES_tradnl"/>
        </w:rPr>
        <w:t>Será necesario configurar también el certificado del servidor al que vamos a atacar. Para ello, en el almacén java de certificados confiables (</w:t>
      </w:r>
      <w:proofErr w:type="spellStart"/>
      <w:r w:rsidRPr="00643A08">
        <w:rPr>
          <w:rFonts w:ascii="Gill Sans MT" w:hAnsi="Gill Sans MT"/>
          <w:lang w:val="es-ES_tradnl"/>
        </w:rPr>
        <w:t>truststore</w:t>
      </w:r>
      <w:proofErr w:type="spellEnd"/>
      <w:r w:rsidRPr="00643A08">
        <w:rPr>
          <w:rFonts w:ascii="Gill Sans MT" w:hAnsi="Gill Sans MT"/>
          <w:lang w:val="es-ES_tradnl"/>
        </w:rPr>
        <w:t>), hay que incluir el certificado del servidor, que en el caso de PRE-B2B serán los siguientes:</w:t>
      </w:r>
    </w:p>
    <w:p w:rsidR="006A0E49" w:rsidRPr="00643A08" w:rsidRDefault="006A0E49" w:rsidP="006A0E49">
      <w:pPr>
        <w:autoSpaceDE w:val="0"/>
        <w:autoSpaceDN w:val="0"/>
        <w:adjustRightInd w:val="0"/>
        <w:spacing w:before="0"/>
        <w:jc w:val="left"/>
        <w:rPr>
          <w:rFonts w:ascii="Gill Sans MT" w:hAnsi="Gill Sans MT"/>
          <w:lang w:val="es-ES_tradnl"/>
        </w:rPr>
      </w:pPr>
    </w:p>
    <w:p w:rsidR="006A0E49" w:rsidRPr="00643A08" w:rsidRDefault="009777F7" w:rsidP="006A0E49">
      <w:pPr>
        <w:autoSpaceDE w:val="0"/>
        <w:autoSpaceDN w:val="0"/>
        <w:adjustRightInd w:val="0"/>
        <w:spacing w:before="0"/>
        <w:jc w:val="left"/>
        <w:rPr>
          <w:rFonts w:ascii="Gill Sans MT" w:hAnsi="Gill Sans MT"/>
          <w:lang w:val="es-ES_tradnl"/>
        </w:rPr>
      </w:pPr>
      <w:proofErr w:type="gramStart"/>
      <w:r>
        <w:rPr>
          <w:rFonts w:ascii="Gill Sans MT" w:hAnsi="Gill Sans MT"/>
          <w:lang w:val="es-ES_tradnl"/>
        </w:rPr>
        <w:t>publicacio</w:t>
      </w:r>
      <w:r w:rsidR="006A0E49" w:rsidRPr="00643A08">
        <w:rPr>
          <w:rFonts w:ascii="Gill Sans MT" w:hAnsi="Gill Sans MT"/>
          <w:lang w:val="es-ES_tradnl"/>
        </w:rPr>
        <w:t>n.preprod-contrataciondelestado.es</w:t>
      </w:r>
      <w:proofErr w:type="gramEnd"/>
    </w:p>
    <w:p w:rsidR="006A0E49" w:rsidRPr="00643A08" w:rsidRDefault="009777F7" w:rsidP="006A0E49">
      <w:pPr>
        <w:autoSpaceDE w:val="0"/>
        <w:autoSpaceDN w:val="0"/>
        <w:adjustRightInd w:val="0"/>
        <w:spacing w:before="0"/>
        <w:jc w:val="left"/>
        <w:rPr>
          <w:rFonts w:ascii="Gill Sans MT" w:hAnsi="Gill Sans MT"/>
          <w:lang w:val="es-ES_tradnl"/>
        </w:rPr>
      </w:pPr>
      <w:proofErr w:type="gramStart"/>
      <w:r>
        <w:rPr>
          <w:rFonts w:ascii="Gill Sans MT" w:hAnsi="Gill Sans MT"/>
          <w:lang w:val="es-ES_tradnl"/>
        </w:rPr>
        <w:t>p</w:t>
      </w:r>
      <w:r w:rsidR="006A0E49" w:rsidRPr="00643A08">
        <w:rPr>
          <w:rFonts w:ascii="Gill Sans MT" w:hAnsi="Gill Sans MT"/>
          <w:lang w:val="es-ES_tradnl"/>
        </w:rPr>
        <w:t>reprod-contrataciondelestado.es</w:t>
      </w:r>
      <w:proofErr w:type="gramEnd"/>
    </w:p>
    <w:p w:rsidR="006A0E49" w:rsidRPr="00643A08" w:rsidRDefault="006A0E49" w:rsidP="006A0E49">
      <w:pPr>
        <w:autoSpaceDE w:val="0"/>
        <w:autoSpaceDN w:val="0"/>
        <w:adjustRightInd w:val="0"/>
        <w:spacing w:before="0"/>
        <w:jc w:val="left"/>
        <w:rPr>
          <w:rFonts w:ascii="Gill Sans MT" w:hAnsi="Gill Sans MT"/>
          <w:lang w:val="es-ES_tradnl"/>
        </w:rPr>
      </w:pPr>
    </w:p>
    <w:p w:rsidR="006A0E49" w:rsidRPr="00643A08" w:rsidRDefault="006A0E49" w:rsidP="006A0E49">
      <w:pPr>
        <w:autoSpaceDE w:val="0"/>
        <w:autoSpaceDN w:val="0"/>
        <w:adjustRightInd w:val="0"/>
        <w:spacing w:before="0"/>
        <w:jc w:val="left"/>
        <w:rPr>
          <w:rFonts w:ascii="Gill Sans MT" w:hAnsi="Gill Sans MT"/>
          <w:b/>
          <w:i/>
          <w:lang w:val="es-ES_tradnl"/>
        </w:rPr>
      </w:pPr>
      <w:r w:rsidRPr="00643A08">
        <w:rPr>
          <w:rFonts w:ascii="Gill Sans MT" w:hAnsi="Gill Sans MT"/>
          <w:lang w:val="es-ES_tradnl"/>
        </w:rPr>
        <w:t>Con este almacén en el que se encuentran importados estos dos certificados, habrá que con</w:t>
      </w:r>
      <w:r w:rsidR="009777F7">
        <w:rPr>
          <w:rFonts w:ascii="Gill Sans MT" w:hAnsi="Gill Sans MT"/>
          <w:lang w:val="es-ES_tradnl"/>
        </w:rPr>
        <w:t>figurar el acceso al mismo</w:t>
      </w:r>
      <w:r w:rsidRPr="00643A08">
        <w:rPr>
          <w:rFonts w:ascii="Gill Sans MT" w:hAnsi="Gill Sans MT"/>
          <w:lang w:val="es-ES_tradnl"/>
        </w:rPr>
        <w:t xml:space="preserve">. Se podrá realizar mediante el fichero de propiedades </w:t>
      </w:r>
      <w:r w:rsidRPr="00643A08">
        <w:rPr>
          <w:rFonts w:ascii="Gill Sans MT" w:hAnsi="Gill Sans MT"/>
          <w:i/>
          <w:lang w:val="es-ES_tradnl"/>
        </w:rPr>
        <w:t>/</w:t>
      </w:r>
      <w:proofErr w:type="spellStart"/>
      <w:r w:rsidRPr="00643A08">
        <w:rPr>
          <w:rFonts w:ascii="Gill Sans MT" w:hAnsi="Gill Sans MT"/>
          <w:i/>
          <w:lang w:val="es-ES_tradnl"/>
        </w:rPr>
        <w:t>config</w:t>
      </w:r>
      <w:proofErr w:type="spellEnd"/>
      <w:r w:rsidRPr="00643A08">
        <w:rPr>
          <w:rFonts w:ascii="Gill Sans MT" w:hAnsi="Gill Sans MT"/>
          <w:i/>
          <w:lang w:val="es-ES_tradnl"/>
        </w:rPr>
        <w:t>/</w:t>
      </w:r>
      <w:proofErr w:type="spellStart"/>
      <w:r w:rsidRPr="00643A08">
        <w:rPr>
          <w:rFonts w:ascii="Gill Sans MT" w:hAnsi="Gill Sans MT"/>
          <w:i/>
          <w:lang w:val="es-ES_tradnl"/>
        </w:rPr>
        <w:t>client-security-env.properties</w:t>
      </w:r>
      <w:proofErr w:type="spellEnd"/>
      <w:r w:rsidRPr="00643A08">
        <w:rPr>
          <w:rFonts w:ascii="Gill Sans MT" w:hAnsi="Gill Sans MT"/>
          <w:b/>
          <w:i/>
          <w:lang w:val="es-ES_tradnl"/>
        </w:rPr>
        <w:t>:</w:t>
      </w:r>
    </w:p>
    <w:p w:rsidR="006A0E49" w:rsidRDefault="006A0E49" w:rsidP="006A0E49">
      <w:pPr>
        <w:autoSpaceDE w:val="0"/>
        <w:autoSpaceDN w:val="0"/>
        <w:adjustRightInd w:val="0"/>
        <w:spacing w:before="0"/>
        <w:jc w:val="left"/>
        <w:rPr>
          <w:b/>
          <w:i/>
          <w:lang w:val="es-ES_tradnl"/>
        </w:rPr>
      </w:pPr>
    </w:p>
    <w:p w:rsidR="006A0E49" w:rsidRPr="006A0E4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nb-NO" w:eastAsia="es-ES_tradnl"/>
        </w:rPr>
      </w:pPr>
      <w:r w:rsidRPr="006A0E49">
        <w:rPr>
          <w:rFonts w:ascii="Courier New" w:hAnsi="Courier New" w:cs="Courier New"/>
          <w:i/>
          <w:color w:val="000000"/>
          <w:sz w:val="20"/>
          <w:lang w:val="nb-NO" w:eastAsia="es-ES_tradnl"/>
        </w:rPr>
        <w:t>truststore.url=</w:t>
      </w:r>
      <w:r w:rsidRPr="006A0E49">
        <w:rPr>
          <w:rFonts w:ascii="Courier New" w:hAnsi="Courier New" w:cs="Courier New"/>
          <w:i/>
          <w:color w:val="2A00FF"/>
          <w:sz w:val="20"/>
          <w:lang w:val="nb-NO" w:eastAsia="es-ES_tradnl"/>
        </w:rPr>
        <w:t>./etc/client-truststore.jks</w:t>
      </w:r>
    </w:p>
    <w:p w:rsidR="006A0E49" w:rsidRPr="006A0E4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rFonts w:ascii="Courier New" w:hAnsi="Courier New" w:cs="Courier New"/>
          <w:i/>
          <w:sz w:val="20"/>
          <w:lang w:val="en-GB" w:eastAsia="es-ES_tradnl"/>
        </w:rPr>
      </w:pPr>
      <w:proofErr w:type="spellStart"/>
      <w:r w:rsidRPr="006A0E49">
        <w:rPr>
          <w:rFonts w:ascii="Courier New" w:hAnsi="Courier New" w:cs="Courier New"/>
          <w:i/>
          <w:color w:val="000000"/>
          <w:sz w:val="20"/>
          <w:lang w:val="en-GB" w:eastAsia="es-ES_tradnl"/>
        </w:rPr>
        <w:t>truststore.type</w:t>
      </w:r>
      <w:proofErr w:type="spellEnd"/>
      <w:r w:rsidRPr="006A0E49">
        <w:rPr>
          <w:rFonts w:ascii="Courier New" w:hAnsi="Courier New" w:cs="Courier New"/>
          <w:i/>
          <w:color w:val="000000"/>
          <w:sz w:val="20"/>
          <w:lang w:val="en-GB" w:eastAsia="es-ES_tradnl"/>
        </w:rPr>
        <w:t>=</w:t>
      </w:r>
      <w:r w:rsidRPr="006A0E49">
        <w:rPr>
          <w:rFonts w:ascii="Courier New" w:hAnsi="Courier New" w:cs="Courier New"/>
          <w:i/>
          <w:color w:val="2A00FF"/>
          <w:sz w:val="20"/>
          <w:lang w:val="en-GB" w:eastAsia="es-ES_tradnl"/>
        </w:rPr>
        <w:t>JKS</w:t>
      </w:r>
    </w:p>
    <w:p w:rsidR="006A0E49" w:rsidRPr="006A0E49" w:rsidRDefault="006A0E49" w:rsidP="006A0E49">
      <w:pPr>
        <w:pBdr>
          <w:top w:val="single" w:sz="4" w:space="1" w:color="auto"/>
          <w:left w:val="single" w:sz="4" w:space="4" w:color="auto"/>
          <w:bottom w:val="single" w:sz="4" w:space="1" w:color="auto"/>
          <w:right w:val="single" w:sz="4" w:space="4" w:color="auto"/>
        </w:pBdr>
        <w:autoSpaceDE w:val="0"/>
        <w:autoSpaceDN w:val="0"/>
        <w:adjustRightInd w:val="0"/>
        <w:spacing w:before="0"/>
        <w:jc w:val="left"/>
        <w:rPr>
          <w:i/>
          <w:lang w:val="en-GB"/>
        </w:rPr>
      </w:pPr>
      <w:proofErr w:type="spellStart"/>
      <w:r w:rsidRPr="006A0E49">
        <w:rPr>
          <w:rFonts w:ascii="Courier New" w:hAnsi="Courier New" w:cs="Courier New"/>
          <w:i/>
          <w:color w:val="000000"/>
          <w:sz w:val="20"/>
          <w:lang w:val="en-GB" w:eastAsia="es-ES_tradnl"/>
        </w:rPr>
        <w:t>truststore.password</w:t>
      </w:r>
      <w:proofErr w:type="spellEnd"/>
      <w:r w:rsidRPr="006A0E49">
        <w:rPr>
          <w:rFonts w:ascii="Courier New" w:hAnsi="Courier New" w:cs="Courier New"/>
          <w:i/>
          <w:color w:val="000000"/>
          <w:sz w:val="20"/>
          <w:lang w:val="en-GB" w:eastAsia="es-ES_tradnl"/>
        </w:rPr>
        <w:t>=</w:t>
      </w:r>
      <w:proofErr w:type="spellStart"/>
      <w:r w:rsidRPr="006A0E49">
        <w:rPr>
          <w:rFonts w:ascii="Courier New" w:hAnsi="Courier New" w:cs="Courier New"/>
          <w:i/>
          <w:color w:val="2A00FF"/>
          <w:sz w:val="20"/>
          <w:lang w:val="en-GB" w:eastAsia="es-ES_tradnl"/>
        </w:rPr>
        <w:t>changeit</w:t>
      </w:r>
      <w:proofErr w:type="spellEnd"/>
    </w:p>
    <w:p w:rsidR="006A0E49" w:rsidRPr="006A0E49" w:rsidRDefault="006A0E49" w:rsidP="006A0E49">
      <w:pPr>
        <w:autoSpaceDE w:val="0"/>
        <w:autoSpaceDN w:val="0"/>
        <w:adjustRightInd w:val="0"/>
        <w:spacing w:before="0"/>
        <w:jc w:val="left"/>
        <w:rPr>
          <w:lang w:val="en-GB"/>
        </w:rPr>
      </w:pPr>
    </w:p>
    <w:p w:rsidR="00DD2360" w:rsidRPr="00DD2360" w:rsidRDefault="00DD2360" w:rsidP="00DD2360">
      <w:pPr>
        <w:pStyle w:val="Ttulo1"/>
        <w:rPr>
          <w:rFonts w:ascii="Gill Sans MT" w:hAnsi="Gill Sans MT"/>
          <w:bCs/>
          <w:noProof/>
        </w:rPr>
      </w:pPr>
      <w:bookmarkStart w:id="37" w:name="_Toc438036052"/>
      <w:r>
        <w:rPr>
          <w:rFonts w:ascii="Gill Sans MT" w:hAnsi="Gill Sans MT"/>
          <w:bCs/>
          <w:noProof/>
        </w:rPr>
        <w:lastRenderedPageBreak/>
        <w:t>Guía de usuario</w:t>
      </w:r>
      <w:bookmarkEnd w:id="37"/>
    </w:p>
    <w:p w:rsidR="00DD2360" w:rsidRDefault="00DD2360" w:rsidP="00DD2360">
      <w:pPr>
        <w:autoSpaceDE w:val="0"/>
        <w:autoSpaceDN w:val="0"/>
        <w:adjustRightInd w:val="0"/>
        <w:spacing w:before="0"/>
        <w:jc w:val="left"/>
        <w:rPr>
          <w:rFonts w:ascii="Gill Sans MT" w:hAnsi="Gill Sans MT"/>
          <w:lang w:val="es-ES_tradnl"/>
        </w:rPr>
      </w:pPr>
    </w:p>
    <w:p w:rsidR="00DD2360" w:rsidRPr="00DD2360" w:rsidRDefault="00DD2360" w:rsidP="00DD2360">
      <w:pPr>
        <w:autoSpaceDE w:val="0"/>
        <w:autoSpaceDN w:val="0"/>
        <w:adjustRightInd w:val="0"/>
        <w:spacing w:before="0"/>
        <w:jc w:val="left"/>
        <w:rPr>
          <w:rFonts w:ascii="Gill Sans MT" w:hAnsi="Gill Sans MT"/>
          <w:lang w:val="es-ES_tradnl"/>
        </w:rPr>
      </w:pPr>
      <w:r w:rsidRPr="00DD2360">
        <w:rPr>
          <w:rFonts w:ascii="Gill Sans MT" w:hAnsi="Gill Sans MT"/>
          <w:lang w:val="es-ES_tradnl"/>
        </w:rPr>
        <w:t>A continuación se describirán los distintos pasos necesarios para la ejecución de llamadas a los servicios web de PLACE mediante el cliente CLIP.</w:t>
      </w:r>
    </w:p>
    <w:p w:rsidR="00DD2360" w:rsidRPr="00DD2360" w:rsidRDefault="00DD2360" w:rsidP="00DD2360">
      <w:pPr>
        <w:autoSpaceDE w:val="0"/>
        <w:autoSpaceDN w:val="0"/>
        <w:adjustRightInd w:val="0"/>
        <w:spacing w:before="0"/>
        <w:jc w:val="left"/>
        <w:rPr>
          <w:rFonts w:ascii="Gill Sans MT" w:hAnsi="Gill Sans MT"/>
          <w:lang w:val="es-ES_tradnl"/>
        </w:rPr>
      </w:pPr>
    </w:p>
    <w:p w:rsidR="00DD2360" w:rsidRDefault="00DD2360" w:rsidP="00DD2360">
      <w:pPr>
        <w:autoSpaceDE w:val="0"/>
        <w:autoSpaceDN w:val="0"/>
        <w:adjustRightInd w:val="0"/>
        <w:spacing w:before="0"/>
        <w:jc w:val="left"/>
        <w:rPr>
          <w:rFonts w:ascii="Gill Sans MT" w:hAnsi="Gill Sans MT"/>
          <w:lang w:val="es-ES_tradnl"/>
        </w:rPr>
      </w:pPr>
      <w:r w:rsidRPr="00DD2360">
        <w:rPr>
          <w:rFonts w:ascii="Gill Sans MT" w:hAnsi="Gill Sans MT"/>
          <w:lang w:val="es-ES_tradnl"/>
        </w:rPr>
        <w:t>El siguiente esquema describe el mapa de navegación de la aplicación:</w:t>
      </w:r>
    </w:p>
    <w:p w:rsidR="00F42A14" w:rsidRDefault="00F42A14" w:rsidP="00DD2360">
      <w:pPr>
        <w:autoSpaceDE w:val="0"/>
        <w:autoSpaceDN w:val="0"/>
        <w:adjustRightInd w:val="0"/>
        <w:spacing w:before="0"/>
        <w:jc w:val="left"/>
        <w:rPr>
          <w:rFonts w:ascii="Gill Sans MT" w:hAnsi="Gill Sans MT"/>
          <w:lang w:val="es-ES_tradnl"/>
        </w:rPr>
      </w:pPr>
    </w:p>
    <w:p w:rsidR="00F42A14" w:rsidRDefault="00F42A14" w:rsidP="00DD2360">
      <w:pPr>
        <w:autoSpaceDE w:val="0"/>
        <w:autoSpaceDN w:val="0"/>
        <w:adjustRightInd w:val="0"/>
        <w:spacing w:before="0"/>
        <w:jc w:val="left"/>
        <w:rPr>
          <w:rFonts w:ascii="Gill Sans MT" w:hAnsi="Gill Sans MT"/>
          <w:lang w:val="es-ES_tradnl"/>
        </w:rPr>
      </w:pPr>
      <w:r>
        <w:rPr>
          <w:rFonts w:ascii="Gill Sans MT" w:hAnsi="Gill Sans MT"/>
          <w:noProof/>
          <w:lang w:eastAsia="es-ES"/>
        </w:rPr>
        <w:drawing>
          <wp:inline distT="0" distB="0" distL="0" distR="0">
            <wp:extent cx="5400040" cy="4050030"/>
            <wp:effectExtent l="19050" t="0" r="0" b="0"/>
            <wp:docPr id="19" name="18 Imagen" descr="Flujo de Navegació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ujo de Navegación.png"/>
                    <pic:cNvPicPr/>
                  </pic:nvPicPr>
                  <pic:blipFill>
                    <a:blip r:embed="rId16" cstate="print"/>
                    <a:stretch>
                      <a:fillRect/>
                    </a:stretch>
                  </pic:blipFill>
                  <pic:spPr>
                    <a:xfrm>
                      <a:off x="0" y="0"/>
                      <a:ext cx="5400040" cy="4050030"/>
                    </a:xfrm>
                    <a:prstGeom prst="rect">
                      <a:avLst/>
                    </a:prstGeom>
                  </pic:spPr>
                </pic:pic>
              </a:graphicData>
            </a:graphic>
          </wp:inline>
        </w:drawing>
      </w:r>
    </w:p>
    <w:p w:rsidR="00974C73" w:rsidRDefault="00974C73" w:rsidP="00DD2360">
      <w:pPr>
        <w:autoSpaceDE w:val="0"/>
        <w:autoSpaceDN w:val="0"/>
        <w:adjustRightInd w:val="0"/>
        <w:spacing w:before="0"/>
        <w:jc w:val="left"/>
        <w:rPr>
          <w:rFonts w:ascii="Gill Sans MT" w:hAnsi="Gill Sans MT"/>
          <w:lang w:val="es-ES_tradnl"/>
        </w:rPr>
      </w:pPr>
    </w:p>
    <w:p w:rsidR="008F1C03" w:rsidRPr="00DD2360" w:rsidRDefault="008F1C03" w:rsidP="00DD2360">
      <w:pPr>
        <w:autoSpaceDE w:val="0"/>
        <w:autoSpaceDN w:val="0"/>
        <w:adjustRightInd w:val="0"/>
        <w:spacing w:before="0"/>
        <w:jc w:val="left"/>
        <w:rPr>
          <w:rFonts w:ascii="Gill Sans MT" w:hAnsi="Gill Sans MT"/>
          <w:lang w:val="es-ES_tradnl"/>
        </w:rPr>
      </w:pPr>
    </w:p>
    <w:p w:rsidR="00DD2360" w:rsidRDefault="00DD2360" w:rsidP="00DD2360">
      <w:pPr>
        <w:autoSpaceDE w:val="0"/>
        <w:autoSpaceDN w:val="0"/>
        <w:adjustRightInd w:val="0"/>
        <w:spacing w:before="0"/>
        <w:jc w:val="left"/>
        <w:rPr>
          <w:lang w:val="es-ES_tradnl"/>
        </w:rPr>
      </w:pPr>
    </w:p>
    <w:p w:rsidR="00DD2360" w:rsidRPr="00E51C6F" w:rsidRDefault="00DD2360" w:rsidP="00DD2360">
      <w:pPr>
        <w:autoSpaceDE w:val="0"/>
        <w:autoSpaceDN w:val="0"/>
        <w:adjustRightInd w:val="0"/>
        <w:spacing w:before="0"/>
        <w:jc w:val="left"/>
        <w:rPr>
          <w:lang w:val="es-ES_tradnl"/>
        </w:rPr>
      </w:pPr>
    </w:p>
    <w:p w:rsidR="00DD2360" w:rsidRDefault="00DD2360" w:rsidP="00DD2360">
      <w:pPr>
        <w:autoSpaceDE w:val="0"/>
        <w:autoSpaceDN w:val="0"/>
        <w:adjustRightInd w:val="0"/>
        <w:spacing w:before="0"/>
        <w:jc w:val="left"/>
        <w:rPr>
          <w:lang w:val="es-ES_tradnl"/>
        </w:rPr>
      </w:pPr>
    </w:p>
    <w:p w:rsidR="008F1C03" w:rsidRDefault="008F1C03">
      <w:pPr>
        <w:suppressAutoHyphens w:val="0"/>
        <w:spacing w:before="0"/>
        <w:jc w:val="left"/>
        <w:rPr>
          <w:rFonts w:ascii="Gill Sans MT" w:hAnsi="Gill Sans MT"/>
          <w:lang w:val="es-ES_tradnl"/>
        </w:rPr>
      </w:pPr>
      <w:r>
        <w:rPr>
          <w:rFonts w:ascii="Gill Sans MT" w:hAnsi="Gill Sans MT"/>
          <w:lang w:val="es-ES_tradnl"/>
        </w:rPr>
        <w:br w:type="page"/>
      </w:r>
    </w:p>
    <w:p w:rsidR="00DD2360" w:rsidRPr="00DD2360" w:rsidRDefault="00DD2360" w:rsidP="00DD2360">
      <w:pPr>
        <w:autoSpaceDE w:val="0"/>
        <w:autoSpaceDN w:val="0"/>
        <w:adjustRightInd w:val="0"/>
        <w:spacing w:before="0"/>
        <w:jc w:val="left"/>
        <w:rPr>
          <w:rFonts w:ascii="Gill Sans MT" w:hAnsi="Gill Sans MT"/>
          <w:lang w:val="es-ES_tradnl"/>
        </w:rPr>
      </w:pPr>
      <w:r w:rsidRPr="00DD2360">
        <w:rPr>
          <w:rFonts w:ascii="Gill Sans MT" w:hAnsi="Gill Sans MT"/>
          <w:lang w:val="es-ES_tradnl"/>
        </w:rPr>
        <w:lastRenderedPageBreak/>
        <w:t>Cuando se inicia a la aplicación, se accede al menú inicial:</w:t>
      </w:r>
    </w:p>
    <w:p w:rsidR="00DD2360" w:rsidRPr="00DD2360" w:rsidRDefault="00DD2360" w:rsidP="00DD2360">
      <w:pPr>
        <w:autoSpaceDE w:val="0"/>
        <w:autoSpaceDN w:val="0"/>
        <w:adjustRightInd w:val="0"/>
        <w:spacing w:before="0"/>
        <w:jc w:val="left"/>
        <w:rPr>
          <w:rFonts w:ascii="Gill Sans MT" w:hAnsi="Gill Sans MT"/>
          <w:lang w:val="es-ES_tradnl"/>
        </w:rPr>
      </w:pPr>
    </w:p>
    <w:p w:rsidR="00DD2360" w:rsidRDefault="005010DF" w:rsidP="00DD2360">
      <w:pPr>
        <w:autoSpaceDE w:val="0"/>
        <w:autoSpaceDN w:val="0"/>
        <w:adjustRightInd w:val="0"/>
        <w:spacing w:before="0"/>
        <w:jc w:val="left"/>
        <w:rPr>
          <w:lang w:val="es-ES_tradnl"/>
        </w:rPr>
      </w:pPr>
      <w:r>
        <w:rPr>
          <w:noProof/>
          <w:lang w:eastAsia="es-ES"/>
        </w:rPr>
        <w:drawing>
          <wp:inline distT="0" distB="0" distL="0" distR="0">
            <wp:extent cx="5400040" cy="4497158"/>
            <wp:effectExtent l="19050" t="0" r="0" b="0"/>
            <wp:docPr id="1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5400040" cy="4497158"/>
                    </a:xfrm>
                    <a:prstGeom prst="rect">
                      <a:avLst/>
                    </a:prstGeom>
                    <a:noFill/>
                    <a:ln w="9525">
                      <a:noFill/>
                      <a:miter lim="800000"/>
                      <a:headEnd/>
                      <a:tailEnd/>
                    </a:ln>
                  </pic:spPr>
                </pic:pic>
              </a:graphicData>
            </a:graphic>
          </wp:inline>
        </w:drawing>
      </w:r>
    </w:p>
    <w:p w:rsidR="00DD2360" w:rsidRPr="00E51C6F" w:rsidRDefault="00DD2360" w:rsidP="00DD2360">
      <w:pPr>
        <w:autoSpaceDE w:val="0"/>
        <w:autoSpaceDN w:val="0"/>
        <w:adjustRightInd w:val="0"/>
        <w:spacing w:before="0"/>
        <w:jc w:val="left"/>
        <w:rPr>
          <w:lang w:val="es-ES_tradnl"/>
        </w:rPr>
      </w:pPr>
    </w:p>
    <w:p w:rsidR="00DD2360" w:rsidRPr="00DD2360" w:rsidRDefault="00DD2360" w:rsidP="00DD2360">
      <w:pPr>
        <w:autoSpaceDE w:val="0"/>
        <w:autoSpaceDN w:val="0"/>
        <w:adjustRightInd w:val="0"/>
        <w:spacing w:before="0"/>
        <w:jc w:val="left"/>
        <w:rPr>
          <w:rFonts w:ascii="Gill Sans MT" w:hAnsi="Gill Sans MT"/>
          <w:lang w:val="es-ES_tradnl"/>
        </w:rPr>
      </w:pPr>
      <w:r w:rsidRPr="00DD2360">
        <w:rPr>
          <w:rFonts w:ascii="Gill Sans MT" w:hAnsi="Gill Sans MT"/>
          <w:lang w:val="es-ES_tradnl"/>
        </w:rPr>
        <w:t xml:space="preserve">Se puede seleccionar “Iniciar asistente de configuración”  para configurar los datos del órgano de contratación, o bien, si ya se han configurado, seleccionar uno de los </w:t>
      </w:r>
      <w:r w:rsidR="008F1C03">
        <w:rPr>
          <w:rFonts w:ascii="Gill Sans MT" w:hAnsi="Gill Sans MT"/>
          <w:lang w:val="es-ES_tradnl"/>
        </w:rPr>
        <w:t>cuatro</w:t>
      </w:r>
      <w:r w:rsidRPr="00DD2360">
        <w:rPr>
          <w:rFonts w:ascii="Gill Sans MT" w:hAnsi="Gill Sans MT"/>
          <w:lang w:val="es-ES_tradnl"/>
        </w:rPr>
        <w:t xml:space="preserve"> servicios disponibles:</w:t>
      </w:r>
    </w:p>
    <w:p w:rsidR="00DD2360" w:rsidRPr="00DD2360" w:rsidRDefault="00DD2360" w:rsidP="00DD2360">
      <w:pPr>
        <w:autoSpaceDE w:val="0"/>
        <w:autoSpaceDN w:val="0"/>
        <w:adjustRightInd w:val="0"/>
        <w:spacing w:before="0"/>
        <w:jc w:val="left"/>
        <w:rPr>
          <w:rFonts w:ascii="Gill Sans MT" w:hAnsi="Gill Sans MT"/>
          <w:lang w:val="es-ES_tradnl"/>
        </w:rPr>
      </w:pPr>
    </w:p>
    <w:p w:rsidR="00DD2360" w:rsidRPr="00DD2360" w:rsidRDefault="00DD2360" w:rsidP="00DD2360">
      <w:pPr>
        <w:pStyle w:val="Ttulo2"/>
        <w:jc w:val="left"/>
        <w:rPr>
          <w:rFonts w:ascii="Gill Sans MT" w:hAnsi="Gill Sans MT" w:cs="Arial"/>
          <w:noProof/>
        </w:rPr>
      </w:pPr>
      <w:bookmarkStart w:id="38" w:name="_Toc292302032"/>
      <w:bookmarkStart w:id="39" w:name="_Toc438036053"/>
      <w:r w:rsidRPr="00DD2360">
        <w:rPr>
          <w:rFonts w:ascii="Gill Sans MT" w:hAnsi="Gill Sans MT" w:cs="Arial"/>
          <w:noProof/>
        </w:rPr>
        <w:lastRenderedPageBreak/>
        <w:t>Servicio de Publicación</w:t>
      </w:r>
      <w:bookmarkEnd w:id="38"/>
      <w:bookmarkEnd w:id="39"/>
    </w:p>
    <w:p w:rsidR="00DD2360" w:rsidRDefault="005010DF" w:rsidP="00DD2360">
      <w:pPr>
        <w:rPr>
          <w:lang w:val="es-ES_tradnl"/>
        </w:rPr>
      </w:pPr>
      <w:r>
        <w:rPr>
          <w:noProof/>
          <w:lang w:eastAsia="es-ES"/>
        </w:rPr>
        <w:drawing>
          <wp:inline distT="0" distB="0" distL="0" distR="0">
            <wp:extent cx="5400040" cy="4545274"/>
            <wp:effectExtent l="19050" t="0" r="0" b="0"/>
            <wp:docPr id="1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5400040" cy="4545274"/>
                    </a:xfrm>
                    <a:prstGeom prst="rect">
                      <a:avLst/>
                    </a:prstGeom>
                    <a:noFill/>
                    <a:ln w="9525">
                      <a:noFill/>
                      <a:miter lim="800000"/>
                      <a:headEnd/>
                      <a:tailEnd/>
                    </a:ln>
                  </pic:spPr>
                </pic:pic>
              </a:graphicData>
            </a:graphic>
          </wp:inline>
        </w:drawing>
      </w:r>
    </w:p>
    <w:p w:rsidR="00DD2360" w:rsidRPr="00DD2360" w:rsidRDefault="00DD2360" w:rsidP="00DD2360">
      <w:pPr>
        <w:rPr>
          <w:rFonts w:ascii="Gill Sans MT" w:hAnsi="Gill Sans MT"/>
          <w:lang w:val="es-ES_tradnl"/>
        </w:rPr>
      </w:pPr>
      <w:r w:rsidRPr="00DD2360">
        <w:rPr>
          <w:rFonts w:ascii="Gill Sans MT" w:hAnsi="Gill Sans MT"/>
          <w:lang w:val="es-ES_tradnl"/>
        </w:rPr>
        <w:t>Cuando se selecciona servicio de publicación, se visualizan los distintos tipos de anuncio / documento a publicar. La selección de uno de estos tipos inicia</w:t>
      </w:r>
      <w:r w:rsidR="008B2BAB">
        <w:rPr>
          <w:rFonts w:ascii="Gill Sans MT" w:hAnsi="Gill Sans MT"/>
          <w:lang w:val="es-ES_tradnl"/>
        </w:rPr>
        <w:t>rá la configuración del anuncio.</w:t>
      </w:r>
    </w:p>
    <w:p w:rsidR="00DD2360" w:rsidRPr="00DD2360" w:rsidRDefault="00DD2360" w:rsidP="00DD2360">
      <w:pPr>
        <w:rPr>
          <w:rFonts w:ascii="Gill Sans MT" w:hAnsi="Gill Sans MT"/>
          <w:lang w:val="es-ES_tradnl"/>
        </w:rPr>
      </w:pPr>
      <w:r w:rsidRPr="00DD2360">
        <w:rPr>
          <w:rFonts w:ascii="Gill Sans MT" w:hAnsi="Gill Sans MT"/>
          <w:lang w:val="es-ES_tradnl"/>
        </w:rPr>
        <w:t xml:space="preserve">Seleccionando </w:t>
      </w:r>
      <w:r w:rsidR="008F1C03">
        <w:rPr>
          <w:rFonts w:ascii="Gill Sans MT" w:hAnsi="Gill Sans MT"/>
          <w:lang w:val="es-ES_tradnl"/>
        </w:rPr>
        <w:t xml:space="preserve">el tipo de </w:t>
      </w:r>
      <w:r w:rsidRPr="00DD2360">
        <w:rPr>
          <w:rFonts w:ascii="Gill Sans MT" w:hAnsi="Gill Sans MT"/>
          <w:lang w:val="es-ES_tradnl"/>
        </w:rPr>
        <w:t xml:space="preserve">anuncio se accede al formulario de introducción de datos del anuncio </w:t>
      </w:r>
      <w:r w:rsidR="008F1C03">
        <w:rPr>
          <w:rFonts w:ascii="Gill Sans MT" w:hAnsi="Gill Sans MT"/>
          <w:lang w:val="es-ES_tradnl"/>
        </w:rPr>
        <w:t>en cuestión</w:t>
      </w:r>
      <w:r w:rsidR="008B2BAB">
        <w:rPr>
          <w:rFonts w:ascii="Gill Sans MT" w:hAnsi="Gill Sans MT"/>
          <w:lang w:val="es-ES_tradnl"/>
        </w:rPr>
        <w:t>. El significado de la información a introducir en cada uno de los distintos campos se corresponde con el de los formularios de la aplicación web de la Plataforma de Contratación del Estado, por lo que debe consultar el manual de usuario de esta aplicación para más detalle sobre su contenido.</w:t>
      </w:r>
    </w:p>
    <w:p w:rsidR="00DD2360" w:rsidRPr="00DD2360" w:rsidRDefault="005010DF" w:rsidP="00DD2360">
      <w:pPr>
        <w:rPr>
          <w:rFonts w:ascii="Gill Sans MT" w:hAnsi="Gill Sans MT"/>
          <w:lang w:val="es-ES_tradnl"/>
        </w:rPr>
      </w:pPr>
      <w:r>
        <w:rPr>
          <w:rFonts w:ascii="Gill Sans MT" w:hAnsi="Gill Sans MT"/>
          <w:noProof/>
          <w:lang w:eastAsia="es-ES"/>
        </w:rPr>
        <w:lastRenderedPageBreak/>
        <w:drawing>
          <wp:inline distT="0" distB="0" distL="0" distR="0">
            <wp:extent cx="5400040" cy="4529809"/>
            <wp:effectExtent l="19050" t="0" r="0" b="0"/>
            <wp:docPr id="2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srcRect/>
                    <a:stretch>
                      <a:fillRect/>
                    </a:stretch>
                  </pic:blipFill>
                  <pic:spPr bwMode="auto">
                    <a:xfrm>
                      <a:off x="0" y="0"/>
                      <a:ext cx="5400040" cy="4529809"/>
                    </a:xfrm>
                    <a:prstGeom prst="rect">
                      <a:avLst/>
                    </a:prstGeom>
                    <a:noFill/>
                    <a:ln w="9525">
                      <a:noFill/>
                      <a:miter lim="800000"/>
                      <a:headEnd/>
                      <a:tailEnd/>
                    </a:ln>
                  </pic:spPr>
                </pic:pic>
              </a:graphicData>
            </a:graphic>
          </wp:inline>
        </w:drawing>
      </w:r>
    </w:p>
    <w:p w:rsidR="00DD2360" w:rsidRPr="00DD2360" w:rsidRDefault="008B2BAB" w:rsidP="00DD2360">
      <w:pPr>
        <w:rPr>
          <w:rFonts w:ascii="Gill Sans MT" w:hAnsi="Gill Sans MT"/>
          <w:lang w:val="es-ES_tradnl"/>
        </w:rPr>
      </w:pPr>
      <w:r>
        <w:rPr>
          <w:rFonts w:ascii="Gill Sans MT" w:hAnsi="Gill Sans MT"/>
          <w:lang w:val="es-ES_tradnl"/>
        </w:rPr>
        <w:t>Es posible que el formulario incluya botones para cumplimentar información en formularios adicionales, como por ejemplo información sobre publicación en diarios oficiales, o sobre el licitador en el caso de anuncios de adjudicación y formalización.</w:t>
      </w:r>
    </w:p>
    <w:p w:rsidR="00DD2360" w:rsidRPr="00DD2360" w:rsidRDefault="00DD2360" w:rsidP="00DD2360">
      <w:pPr>
        <w:rPr>
          <w:rFonts w:ascii="Gill Sans MT" w:hAnsi="Gill Sans MT"/>
          <w:lang w:val="es-ES_tradnl"/>
        </w:rPr>
      </w:pPr>
      <w:r w:rsidRPr="00DD2360">
        <w:rPr>
          <w:rFonts w:ascii="Gill Sans MT" w:hAnsi="Gill Sans MT"/>
          <w:lang w:val="es-ES_tradnl"/>
        </w:rPr>
        <w:t>Una vez finalizada la introducción de datos, pulsando en Siguiente, se accede a la pantalla de creación del anuncio CODICE. Nótese que la ejecución de la petición en adelante es común a todos los tipos de publicación de este servicio.</w:t>
      </w:r>
    </w:p>
    <w:p w:rsidR="00DD2360" w:rsidRDefault="005010DF" w:rsidP="00DD2360">
      <w:pPr>
        <w:rPr>
          <w:lang w:val="es-ES_tradnl"/>
        </w:rPr>
      </w:pPr>
      <w:r>
        <w:rPr>
          <w:noProof/>
          <w:lang w:eastAsia="es-ES"/>
        </w:rPr>
        <w:lastRenderedPageBreak/>
        <w:drawing>
          <wp:inline distT="0" distB="0" distL="0" distR="0">
            <wp:extent cx="5400040" cy="4515353"/>
            <wp:effectExtent l="19050" t="0" r="0" b="0"/>
            <wp:docPr id="2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5400040" cy="4515353"/>
                    </a:xfrm>
                    <a:prstGeom prst="rect">
                      <a:avLst/>
                    </a:prstGeom>
                    <a:noFill/>
                    <a:ln w="9525">
                      <a:noFill/>
                      <a:miter lim="800000"/>
                      <a:headEnd/>
                      <a:tailEnd/>
                    </a:ln>
                  </pic:spPr>
                </pic:pic>
              </a:graphicData>
            </a:graphic>
          </wp:inline>
        </w:drawing>
      </w:r>
    </w:p>
    <w:p w:rsidR="00DD2360" w:rsidRPr="00DD2360" w:rsidRDefault="00DD2360" w:rsidP="00DD2360">
      <w:pPr>
        <w:rPr>
          <w:rFonts w:ascii="Gill Sans MT" w:hAnsi="Gill Sans MT"/>
          <w:lang w:val="es-ES_tradnl"/>
        </w:rPr>
      </w:pPr>
      <w:r w:rsidRPr="00DD2360">
        <w:rPr>
          <w:rFonts w:ascii="Gill Sans MT" w:hAnsi="Gill Sans MT"/>
          <w:lang w:val="es-ES_tradnl"/>
        </w:rPr>
        <w:t xml:space="preserve">Si se pulsa en Generar documento CODICE, se visualizará el documento </w:t>
      </w:r>
      <w:proofErr w:type="spellStart"/>
      <w:r w:rsidRPr="00DD2360">
        <w:rPr>
          <w:rFonts w:ascii="Gill Sans MT" w:hAnsi="Gill Sans MT"/>
          <w:lang w:val="es-ES_tradnl"/>
        </w:rPr>
        <w:t>xml</w:t>
      </w:r>
      <w:proofErr w:type="spellEnd"/>
      <w:r w:rsidRPr="00DD2360">
        <w:rPr>
          <w:rFonts w:ascii="Gill Sans MT" w:hAnsi="Gill Sans MT"/>
          <w:lang w:val="es-ES_tradnl"/>
        </w:rPr>
        <w:t xml:space="preserve"> generado con los datos introducidos:</w:t>
      </w:r>
    </w:p>
    <w:p w:rsidR="00DD2360" w:rsidRDefault="005010DF" w:rsidP="00DD2360">
      <w:pPr>
        <w:rPr>
          <w:lang w:val="es-ES_tradnl"/>
        </w:rPr>
      </w:pPr>
      <w:r>
        <w:rPr>
          <w:noProof/>
          <w:lang w:eastAsia="es-ES"/>
        </w:rPr>
        <w:lastRenderedPageBreak/>
        <w:drawing>
          <wp:inline distT="0" distB="0" distL="0" distR="0">
            <wp:extent cx="5400040" cy="4519223"/>
            <wp:effectExtent l="19050" t="0" r="0" b="0"/>
            <wp:docPr id="29"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srcRect/>
                    <a:stretch>
                      <a:fillRect/>
                    </a:stretch>
                  </pic:blipFill>
                  <pic:spPr bwMode="auto">
                    <a:xfrm>
                      <a:off x="0" y="0"/>
                      <a:ext cx="5400040" cy="4519223"/>
                    </a:xfrm>
                    <a:prstGeom prst="rect">
                      <a:avLst/>
                    </a:prstGeom>
                    <a:noFill/>
                    <a:ln w="9525">
                      <a:noFill/>
                      <a:miter lim="800000"/>
                      <a:headEnd/>
                      <a:tailEnd/>
                    </a:ln>
                  </pic:spPr>
                </pic:pic>
              </a:graphicData>
            </a:graphic>
          </wp:inline>
        </w:drawing>
      </w:r>
    </w:p>
    <w:p w:rsidR="00DD2360" w:rsidRPr="00DD2360" w:rsidRDefault="00DD2360" w:rsidP="00DD2360">
      <w:pPr>
        <w:rPr>
          <w:rFonts w:ascii="Gill Sans MT" w:hAnsi="Gill Sans MT"/>
          <w:lang w:val="es-ES_tradnl"/>
        </w:rPr>
      </w:pPr>
      <w:r w:rsidRPr="00DD2360">
        <w:rPr>
          <w:rFonts w:ascii="Gill Sans MT" w:hAnsi="Gill Sans MT"/>
          <w:lang w:val="es-ES_tradnl"/>
        </w:rPr>
        <w:t>Este documento creado podría ser modificado de forma textual en esta pantalla</w:t>
      </w:r>
      <w:r w:rsidR="008B2BAB">
        <w:rPr>
          <w:rFonts w:ascii="Gill Sans MT" w:hAnsi="Gill Sans MT"/>
          <w:lang w:val="es-ES_tradnl"/>
        </w:rPr>
        <w:t>, por ejemplo para añadir más elementos XML soportados por CODICE, pero no por los formularios que ofrece este demostrador cliente</w:t>
      </w:r>
      <w:r w:rsidRPr="00DD2360">
        <w:rPr>
          <w:rFonts w:ascii="Gill Sans MT" w:hAnsi="Gill Sans MT"/>
          <w:lang w:val="es-ES_tradnl"/>
        </w:rPr>
        <w:t>.</w:t>
      </w:r>
      <w:r w:rsidR="008B2BAB">
        <w:rPr>
          <w:rFonts w:ascii="Gill Sans MT" w:hAnsi="Gill Sans MT"/>
          <w:lang w:val="es-ES_tradnl"/>
        </w:rPr>
        <w:t xml:space="preserve"> Debe tener en cuenta que el demostrador contiene un subconjunto de los datos que se pueden publicar en la Plataforma, a efectos de ilustrar con ejemplos los casos más sencillos de integración.</w:t>
      </w:r>
    </w:p>
    <w:p w:rsidR="00DD2360" w:rsidRPr="00DD2360" w:rsidRDefault="00DD2360" w:rsidP="00DD2360">
      <w:pPr>
        <w:rPr>
          <w:rFonts w:ascii="Gill Sans MT" w:hAnsi="Gill Sans MT"/>
          <w:lang w:val="es-ES_tradnl"/>
        </w:rPr>
      </w:pPr>
      <w:r w:rsidRPr="00DD2360">
        <w:rPr>
          <w:rFonts w:ascii="Gill Sans MT" w:hAnsi="Gill Sans MT"/>
          <w:lang w:val="es-ES_tradnl"/>
        </w:rPr>
        <w:t>Una vez generado el documento, pulsando en Siguiente, se accede a la pantalla de envío y recepción de la petición:</w:t>
      </w:r>
    </w:p>
    <w:p w:rsidR="00DD2360" w:rsidRDefault="00DD2360" w:rsidP="00DD2360">
      <w:pPr>
        <w:rPr>
          <w:lang w:val="es-ES_tradnl"/>
        </w:rPr>
      </w:pPr>
    </w:p>
    <w:p w:rsidR="00DD2360" w:rsidRDefault="005010DF" w:rsidP="00DD2360">
      <w:pPr>
        <w:rPr>
          <w:lang w:val="es-ES_tradnl"/>
        </w:rPr>
      </w:pPr>
      <w:r>
        <w:rPr>
          <w:noProof/>
          <w:lang w:eastAsia="es-ES"/>
        </w:rPr>
        <w:lastRenderedPageBreak/>
        <w:drawing>
          <wp:inline distT="0" distB="0" distL="0" distR="0">
            <wp:extent cx="5400040" cy="4512520"/>
            <wp:effectExtent l="19050" t="0" r="0" b="0"/>
            <wp:docPr id="32"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srcRect/>
                    <a:stretch>
                      <a:fillRect/>
                    </a:stretch>
                  </pic:blipFill>
                  <pic:spPr bwMode="auto">
                    <a:xfrm>
                      <a:off x="0" y="0"/>
                      <a:ext cx="5400040" cy="4512520"/>
                    </a:xfrm>
                    <a:prstGeom prst="rect">
                      <a:avLst/>
                    </a:prstGeom>
                    <a:noFill/>
                    <a:ln w="9525">
                      <a:noFill/>
                      <a:miter lim="800000"/>
                      <a:headEnd/>
                      <a:tailEnd/>
                    </a:ln>
                  </pic:spPr>
                </pic:pic>
              </a:graphicData>
            </a:graphic>
          </wp:inline>
        </w:drawing>
      </w:r>
    </w:p>
    <w:p w:rsidR="00DD2360" w:rsidRPr="00DD2360" w:rsidRDefault="00DD2360" w:rsidP="00DD2360">
      <w:pPr>
        <w:rPr>
          <w:rFonts w:ascii="Gill Sans MT" w:hAnsi="Gill Sans MT"/>
          <w:lang w:val="es-ES_tradnl"/>
        </w:rPr>
      </w:pPr>
      <w:r w:rsidRPr="00DD2360">
        <w:rPr>
          <w:rFonts w:ascii="Gill Sans MT" w:hAnsi="Gill Sans MT"/>
          <w:lang w:val="es-ES_tradnl"/>
        </w:rPr>
        <w:t>Inicialmente no se ha realizado petición, por lo que los cuadros de mensaje a enviar y mensaje recibido se visualizan vacíos. Una vez que se pulsa el botón “Enviar datos”, se realiza la petición, y se visualizan tanto la petición como la respuesta devuelta por el servicio web.</w:t>
      </w:r>
    </w:p>
    <w:p w:rsidR="00DD2360" w:rsidRDefault="005010DF" w:rsidP="00DD2360">
      <w:pPr>
        <w:rPr>
          <w:rFonts w:ascii="Gill Sans MT" w:hAnsi="Gill Sans MT"/>
          <w:lang w:val="es-ES_tradnl"/>
        </w:rPr>
      </w:pPr>
      <w:r>
        <w:rPr>
          <w:rFonts w:ascii="Gill Sans MT" w:hAnsi="Gill Sans MT"/>
          <w:noProof/>
          <w:lang w:eastAsia="es-ES"/>
        </w:rPr>
        <w:lastRenderedPageBreak/>
        <w:drawing>
          <wp:inline distT="0" distB="0" distL="0" distR="0">
            <wp:extent cx="5400040" cy="4515353"/>
            <wp:effectExtent l="19050" t="0" r="0" b="0"/>
            <wp:docPr id="33"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srcRect/>
                    <a:stretch>
                      <a:fillRect/>
                    </a:stretch>
                  </pic:blipFill>
                  <pic:spPr bwMode="auto">
                    <a:xfrm>
                      <a:off x="0" y="0"/>
                      <a:ext cx="5400040" cy="4515353"/>
                    </a:xfrm>
                    <a:prstGeom prst="rect">
                      <a:avLst/>
                    </a:prstGeom>
                    <a:noFill/>
                    <a:ln w="9525">
                      <a:noFill/>
                      <a:miter lim="800000"/>
                      <a:headEnd/>
                      <a:tailEnd/>
                    </a:ln>
                  </pic:spPr>
                </pic:pic>
              </a:graphicData>
            </a:graphic>
          </wp:inline>
        </w:drawing>
      </w:r>
    </w:p>
    <w:p w:rsidR="008B2BAB" w:rsidRPr="00DD2360" w:rsidRDefault="008B2BAB" w:rsidP="00DD2360">
      <w:pPr>
        <w:rPr>
          <w:rFonts w:ascii="Gill Sans MT" w:hAnsi="Gill Sans MT"/>
          <w:lang w:val="es-ES_tradnl"/>
        </w:rPr>
      </w:pPr>
      <w:r>
        <w:rPr>
          <w:rFonts w:ascii="Gill Sans MT" w:hAnsi="Gill Sans MT"/>
          <w:lang w:val="es-ES_tradnl"/>
        </w:rPr>
        <w:t>Una vez procesada la petición es posible guardar en fichero los mensajes SOAP enviados y recibidos para su posible análisis técnico.</w:t>
      </w:r>
    </w:p>
    <w:p w:rsidR="00DD2360" w:rsidRPr="005E123A" w:rsidRDefault="00DD2360" w:rsidP="005E123A">
      <w:pPr>
        <w:pStyle w:val="Ttulo2"/>
        <w:jc w:val="left"/>
        <w:rPr>
          <w:rFonts w:ascii="Gill Sans MT" w:hAnsi="Gill Sans MT"/>
          <w:bCs/>
          <w:lang w:val="es-ES_tradnl"/>
        </w:rPr>
      </w:pPr>
      <w:bookmarkStart w:id="40" w:name="_Toc292302033"/>
      <w:bookmarkStart w:id="41" w:name="_Toc438036054"/>
      <w:r w:rsidRPr="005E123A">
        <w:rPr>
          <w:rFonts w:ascii="Gill Sans MT" w:hAnsi="Gill Sans MT"/>
          <w:bCs/>
          <w:lang w:val="es-ES_tradnl"/>
        </w:rPr>
        <w:t>Servicio de Consultas</w:t>
      </w:r>
      <w:bookmarkEnd w:id="40"/>
      <w:bookmarkEnd w:id="41"/>
    </w:p>
    <w:p w:rsidR="00DD2360" w:rsidRPr="00B35F6C" w:rsidRDefault="00DD2360" w:rsidP="00DD2360">
      <w:pPr>
        <w:rPr>
          <w:rFonts w:ascii="Gill Sans MT" w:hAnsi="Gill Sans MT"/>
          <w:lang w:val="es-ES_tradnl"/>
        </w:rPr>
      </w:pPr>
      <w:r w:rsidRPr="00B35F6C">
        <w:rPr>
          <w:rFonts w:ascii="Gill Sans MT" w:hAnsi="Gill Sans MT"/>
          <w:lang w:val="es-ES_tradnl"/>
        </w:rPr>
        <w:t>Las posibles peticiones para realizar al servicio de consultas serán:</w:t>
      </w:r>
    </w:p>
    <w:p w:rsidR="00DD2360" w:rsidRPr="00B35F6C" w:rsidRDefault="00DD2360" w:rsidP="00DD2360">
      <w:pPr>
        <w:numPr>
          <w:ilvl w:val="0"/>
          <w:numId w:val="12"/>
        </w:numPr>
        <w:suppressAutoHyphens w:val="0"/>
        <w:rPr>
          <w:rFonts w:ascii="Gill Sans MT" w:hAnsi="Gill Sans MT"/>
          <w:lang w:val="es-ES_tradnl"/>
        </w:rPr>
      </w:pPr>
      <w:r w:rsidRPr="00B35F6C">
        <w:rPr>
          <w:rFonts w:ascii="Gill Sans MT" w:hAnsi="Gill Sans MT"/>
          <w:lang w:val="es-ES_tradnl"/>
        </w:rPr>
        <w:t>Consulta de datos del órgano de contratación</w:t>
      </w:r>
    </w:p>
    <w:p w:rsidR="00DD2360" w:rsidRPr="00B35F6C" w:rsidRDefault="00DD2360" w:rsidP="00DD2360">
      <w:pPr>
        <w:numPr>
          <w:ilvl w:val="0"/>
          <w:numId w:val="12"/>
        </w:numPr>
        <w:suppressAutoHyphens w:val="0"/>
        <w:rPr>
          <w:rFonts w:ascii="Gill Sans MT" w:hAnsi="Gill Sans MT"/>
          <w:lang w:val="es-ES_tradnl"/>
        </w:rPr>
      </w:pPr>
      <w:r w:rsidRPr="00B35F6C">
        <w:rPr>
          <w:rFonts w:ascii="Gill Sans MT" w:hAnsi="Gill Sans MT"/>
          <w:lang w:val="es-ES_tradnl"/>
        </w:rPr>
        <w:t>Consulta de datos de un expediente</w:t>
      </w:r>
    </w:p>
    <w:p w:rsidR="00DD2360" w:rsidRDefault="005010DF" w:rsidP="00DD2360">
      <w:pPr>
        <w:rPr>
          <w:rFonts w:ascii="Gill Sans MT" w:hAnsi="Gill Sans MT"/>
          <w:lang w:val="es-ES_tradnl"/>
        </w:rPr>
      </w:pPr>
      <w:r>
        <w:rPr>
          <w:rFonts w:ascii="Gill Sans MT" w:hAnsi="Gill Sans MT"/>
          <w:noProof/>
          <w:lang w:eastAsia="es-ES"/>
        </w:rPr>
        <w:lastRenderedPageBreak/>
        <w:drawing>
          <wp:inline distT="0" distB="0" distL="0" distR="0">
            <wp:extent cx="5400040" cy="4513466"/>
            <wp:effectExtent l="19050" t="0" r="0" b="0"/>
            <wp:docPr id="34"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cstate="print"/>
                    <a:srcRect/>
                    <a:stretch>
                      <a:fillRect/>
                    </a:stretch>
                  </pic:blipFill>
                  <pic:spPr bwMode="auto">
                    <a:xfrm>
                      <a:off x="0" y="0"/>
                      <a:ext cx="5400040" cy="4513466"/>
                    </a:xfrm>
                    <a:prstGeom prst="rect">
                      <a:avLst/>
                    </a:prstGeom>
                    <a:noFill/>
                    <a:ln w="9525">
                      <a:noFill/>
                      <a:miter lim="800000"/>
                      <a:headEnd/>
                      <a:tailEnd/>
                    </a:ln>
                  </pic:spPr>
                </pic:pic>
              </a:graphicData>
            </a:graphic>
          </wp:inline>
        </w:drawing>
      </w:r>
    </w:p>
    <w:p w:rsidR="00B35F6C" w:rsidRPr="00B35F6C" w:rsidRDefault="00B35F6C" w:rsidP="00DD2360">
      <w:pPr>
        <w:rPr>
          <w:rFonts w:ascii="Gill Sans MT" w:hAnsi="Gill Sans MT"/>
          <w:lang w:val="es-ES_tradnl"/>
        </w:rPr>
      </w:pPr>
    </w:p>
    <w:p w:rsidR="00DD2360" w:rsidRPr="00B35F6C" w:rsidRDefault="00DD2360" w:rsidP="00DD2360">
      <w:pPr>
        <w:pStyle w:val="Ttulo3"/>
        <w:rPr>
          <w:rFonts w:ascii="Gill Sans MT" w:hAnsi="Gill Sans MT"/>
          <w:lang w:val="es-ES_tradnl"/>
        </w:rPr>
      </w:pPr>
      <w:bookmarkStart w:id="42" w:name="_Toc438036055"/>
      <w:r w:rsidRPr="00B35F6C">
        <w:rPr>
          <w:rFonts w:ascii="Gill Sans MT" w:hAnsi="Gill Sans MT"/>
          <w:lang w:val="es-ES_tradnl"/>
        </w:rPr>
        <w:t>Consulta de Datos del Órgano de Contratación</w:t>
      </w:r>
      <w:bookmarkEnd w:id="42"/>
    </w:p>
    <w:p w:rsidR="00DD2360" w:rsidRPr="00B35F6C" w:rsidRDefault="00DD2360" w:rsidP="00DD2360">
      <w:pPr>
        <w:rPr>
          <w:rFonts w:ascii="Gill Sans MT" w:hAnsi="Gill Sans MT"/>
          <w:lang w:val="es-ES_tradnl"/>
        </w:rPr>
      </w:pPr>
      <w:r w:rsidRPr="00B35F6C">
        <w:rPr>
          <w:rFonts w:ascii="Gill Sans MT" w:hAnsi="Gill Sans MT"/>
          <w:lang w:val="es-ES_tradnl"/>
        </w:rPr>
        <w:t>Si se selecciona Consultar Datos del Órgano de Contratación, se accede a un formulario en el que solo existe un único campo, que es el ID de Plataforma asignado al órgano de contratación. Este ID aparecerá cargado por defecto, ya que se ha completado previamente en la configuración de datos del Órgano de  Contratación.</w:t>
      </w:r>
    </w:p>
    <w:p w:rsidR="00DD2360" w:rsidRPr="00960F78" w:rsidRDefault="00D4389B" w:rsidP="00DD2360">
      <w:pPr>
        <w:rPr>
          <w:lang w:val="es-ES_tradnl"/>
        </w:rPr>
      </w:pPr>
      <w:r>
        <w:rPr>
          <w:noProof/>
          <w:lang w:eastAsia="es-ES"/>
        </w:rPr>
        <w:lastRenderedPageBreak/>
        <w:drawing>
          <wp:inline distT="0" distB="0" distL="0" distR="0">
            <wp:extent cx="5400040" cy="4540418"/>
            <wp:effectExtent l="19050" t="0" r="0" b="0"/>
            <wp:docPr id="35"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cstate="print"/>
                    <a:srcRect/>
                    <a:stretch>
                      <a:fillRect/>
                    </a:stretch>
                  </pic:blipFill>
                  <pic:spPr bwMode="auto">
                    <a:xfrm>
                      <a:off x="0" y="0"/>
                      <a:ext cx="5400040" cy="4540418"/>
                    </a:xfrm>
                    <a:prstGeom prst="rect">
                      <a:avLst/>
                    </a:prstGeom>
                    <a:noFill/>
                    <a:ln w="9525">
                      <a:noFill/>
                      <a:miter lim="800000"/>
                      <a:headEnd/>
                      <a:tailEnd/>
                    </a:ln>
                  </pic:spPr>
                </pic:pic>
              </a:graphicData>
            </a:graphic>
          </wp:inline>
        </w:drawing>
      </w:r>
    </w:p>
    <w:p w:rsidR="00DD2360" w:rsidRPr="00B35F6C" w:rsidRDefault="00DD2360" w:rsidP="00DD2360">
      <w:pPr>
        <w:rPr>
          <w:rFonts w:ascii="Gill Sans MT" w:hAnsi="Gill Sans MT"/>
          <w:lang w:val="es-ES_tradnl"/>
        </w:rPr>
      </w:pPr>
      <w:r w:rsidRPr="00B35F6C">
        <w:rPr>
          <w:rFonts w:ascii="Gill Sans MT" w:hAnsi="Gill Sans MT"/>
          <w:lang w:val="es-ES_tradnl"/>
        </w:rPr>
        <w:t>Pulsando en Siguiente, accederemos a la pantalla de envío de datos (no existe generación de docum</w:t>
      </w:r>
      <w:r w:rsidR="00B35F6C">
        <w:rPr>
          <w:rFonts w:ascii="Gill Sans MT" w:hAnsi="Gill Sans MT"/>
          <w:lang w:val="es-ES_tradnl"/>
        </w:rPr>
        <w:t>entos CODICE para este Servicio)</w:t>
      </w:r>
      <w:r w:rsidRPr="00B35F6C">
        <w:rPr>
          <w:rFonts w:ascii="Gill Sans MT" w:hAnsi="Gill Sans MT"/>
          <w:lang w:val="es-ES_tradnl"/>
        </w:rPr>
        <w:t xml:space="preserve"> </w:t>
      </w:r>
    </w:p>
    <w:p w:rsidR="00DD2360" w:rsidRPr="00B35F6C" w:rsidRDefault="00DD2360" w:rsidP="00DD2360">
      <w:pPr>
        <w:pStyle w:val="Ttulo3"/>
        <w:rPr>
          <w:rFonts w:ascii="Gill Sans MT" w:hAnsi="Gill Sans MT"/>
          <w:lang w:val="es-ES_tradnl"/>
        </w:rPr>
      </w:pPr>
      <w:bookmarkStart w:id="43" w:name="_Toc438036056"/>
      <w:r w:rsidRPr="00B35F6C">
        <w:rPr>
          <w:rFonts w:ascii="Gill Sans MT" w:hAnsi="Gill Sans MT"/>
          <w:lang w:val="es-ES_tradnl"/>
        </w:rPr>
        <w:t>Consultar datos de un expediente</w:t>
      </w:r>
      <w:bookmarkEnd w:id="43"/>
    </w:p>
    <w:p w:rsidR="00DD2360" w:rsidRPr="00B35F6C" w:rsidRDefault="00DD2360" w:rsidP="00DD2360">
      <w:pPr>
        <w:rPr>
          <w:rFonts w:ascii="Gill Sans MT" w:hAnsi="Gill Sans MT"/>
          <w:lang w:val="es-ES_tradnl"/>
        </w:rPr>
      </w:pPr>
      <w:r w:rsidRPr="00B35F6C">
        <w:rPr>
          <w:rFonts w:ascii="Gill Sans MT" w:hAnsi="Gill Sans MT"/>
          <w:lang w:val="es-ES_tradnl"/>
        </w:rPr>
        <w:t>Si se selecciona Consultar Datos de un expediente, se accede a un formulario en el que se visualizan dos datos. El primero de ellos es el número de expediente sobre el que se desea realizar la consulta; el segundo es el Identificador del Órgano de Contratación, que es el ID de Plataforma asignado al órgano de contratación. Este ID aparecerá cargado por defecto, ya que se ha completado previamente en la configuración de datos del Órgano de  Contratación.</w:t>
      </w:r>
    </w:p>
    <w:p w:rsidR="00DD2360" w:rsidRPr="00960F78" w:rsidRDefault="00D4389B" w:rsidP="00DD2360">
      <w:pPr>
        <w:rPr>
          <w:lang w:val="es-ES_tradnl"/>
        </w:rPr>
      </w:pPr>
      <w:r>
        <w:rPr>
          <w:noProof/>
          <w:lang w:eastAsia="es-ES"/>
        </w:rPr>
        <w:lastRenderedPageBreak/>
        <w:drawing>
          <wp:inline distT="0" distB="0" distL="0" distR="0">
            <wp:extent cx="5400040" cy="4533723"/>
            <wp:effectExtent l="19050" t="0" r="0" b="0"/>
            <wp:docPr id="37"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6" cstate="print"/>
                    <a:srcRect/>
                    <a:stretch>
                      <a:fillRect/>
                    </a:stretch>
                  </pic:blipFill>
                  <pic:spPr bwMode="auto">
                    <a:xfrm>
                      <a:off x="0" y="0"/>
                      <a:ext cx="5400040" cy="4533723"/>
                    </a:xfrm>
                    <a:prstGeom prst="rect">
                      <a:avLst/>
                    </a:prstGeom>
                    <a:noFill/>
                    <a:ln w="9525">
                      <a:noFill/>
                      <a:miter lim="800000"/>
                      <a:headEnd/>
                      <a:tailEnd/>
                    </a:ln>
                  </pic:spPr>
                </pic:pic>
              </a:graphicData>
            </a:graphic>
          </wp:inline>
        </w:drawing>
      </w:r>
    </w:p>
    <w:p w:rsidR="00DD2360" w:rsidRDefault="00DD2360" w:rsidP="00DD2360">
      <w:pPr>
        <w:rPr>
          <w:lang w:val="es-ES_tradnl"/>
        </w:rPr>
      </w:pPr>
      <w:r w:rsidRPr="00B35F6C">
        <w:rPr>
          <w:rFonts w:ascii="Gill Sans MT" w:hAnsi="Gill Sans MT"/>
          <w:lang w:val="es-ES_tradnl"/>
        </w:rPr>
        <w:t xml:space="preserve">Pulsando en Siguiente, accederemos a la pantalla de envío de datos (no existe generación de documentos CODICE para este Servicio. </w:t>
      </w:r>
    </w:p>
    <w:p w:rsidR="00DD2360" w:rsidRPr="00F715F2" w:rsidRDefault="00DD2360" w:rsidP="00F715F2">
      <w:pPr>
        <w:pStyle w:val="Ttulo2"/>
        <w:jc w:val="left"/>
        <w:rPr>
          <w:rFonts w:ascii="Gill Sans MT" w:hAnsi="Gill Sans MT" w:cs="Arial"/>
          <w:noProof/>
        </w:rPr>
      </w:pPr>
      <w:bookmarkStart w:id="44" w:name="_Toc292302034"/>
      <w:bookmarkStart w:id="45" w:name="_Toc438036057"/>
      <w:r w:rsidRPr="00F715F2">
        <w:rPr>
          <w:rFonts w:ascii="Gill Sans MT" w:hAnsi="Gill Sans MT" w:cs="Arial"/>
          <w:noProof/>
        </w:rPr>
        <w:t>Servicio de Utilidades CODICE</w:t>
      </w:r>
      <w:bookmarkEnd w:id="44"/>
      <w:bookmarkEnd w:id="45"/>
    </w:p>
    <w:p w:rsidR="00DD2360" w:rsidRPr="00F715F2" w:rsidRDefault="00DD2360" w:rsidP="00DD2360">
      <w:pPr>
        <w:rPr>
          <w:rFonts w:ascii="Gill Sans MT" w:hAnsi="Gill Sans MT"/>
          <w:lang w:val="es-ES_tradnl"/>
        </w:rPr>
      </w:pPr>
      <w:r w:rsidRPr="00F715F2">
        <w:rPr>
          <w:rFonts w:ascii="Gill Sans MT" w:hAnsi="Gill Sans MT"/>
          <w:lang w:val="es-ES_tradnl"/>
        </w:rPr>
        <w:t>Seleccionando este servicio, se podrán realizar dos tipos de operaciones, ambas a partir de un anuncio CODICE:</w:t>
      </w:r>
    </w:p>
    <w:p w:rsidR="00DD2360" w:rsidRPr="00F715F2" w:rsidRDefault="00DD2360" w:rsidP="00DD2360">
      <w:pPr>
        <w:numPr>
          <w:ilvl w:val="0"/>
          <w:numId w:val="13"/>
        </w:numPr>
        <w:suppressAutoHyphens w:val="0"/>
        <w:rPr>
          <w:rFonts w:ascii="Gill Sans MT" w:hAnsi="Gill Sans MT"/>
          <w:lang w:val="es-ES_tradnl"/>
        </w:rPr>
      </w:pPr>
      <w:r w:rsidRPr="00F715F2">
        <w:rPr>
          <w:rFonts w:ascii="Gill Sans MT" w:hAnsi="Gill Sans MT"/>
          <w:lang w:val="es-ES_tradnl"/>
        </w:rPr>
        <w:t>Validación de un anuncio</w:t>
      </w:r>
    </w:p>
    <w:p w:rsidR="00DD2360" w:rsidRPr="00F715F2" w:rsidRDefault="00DD2360" w:rsidP="00DD2360">
      <w:pPr>
        <w:numPr>
          <w:ilvl w:val="0"/>
          <w:numId w:val="13"/>
        </w:numPr>
        <w:suppressAutoHyphens w:val="0"/>
        <w:rPr>
          <w:rFonts w:ascii="Gill Sans MT" w:hAnsi="Gill Sans MT"/>
          <w:lang w:val="es-ES_tradnl"/>
        </w:rPr>
      </w:pPr>
      <w:r w:rsidRPr="00F715F2">
        <w:rPr>
          <w:rFonts w:ascii="Gill Sans MT" w:hAnsi="Gill Sans MT"/>
          <w:lang w:val="es-ES_tradnl"/>
        </w:rPr>
        <w:t>Previsualización de un anuncio</w:t>
      </w:r>
    </w:p>
    <w:p w:rsidR="00DD2360" w:rsidRDefault="00D4389B" w:rsidP="00DD2360">
      <w:pPr>
        <w:rPr>
          <w:lang w:val="es-ES_tradnl"/>
        </w:rPr>
      </w:pPr>
      <w:r>
        <w:rPr>
          <w:noProof/>
          <w:lang w:eastAsia="es-ES"/>
        </w:rPr>
        <w:lastRenderedPageBreak/>
        <w:drawing>
          <wp:inline distT="0" distB="0" distL="0" distR="0">
            <wp:extent cx="5400040" cy="4519223"/>
            <wp:effectExtent l="19050" t="0" r="0" b="0"/>
            <wp:docPr id="38"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7" cstate="print"/>
                    <a:srcRect/>
                    <a:stretch>
                      <a:fillRect/>
                    </a:stretch>
                  </pic:blipFill>
                  <pic:spPr bwMode="auto">
                    <a:xfrm>
                      <a:off x="0" y="0"/>
                      <a:ext cx="5400040" cy="4519223"/>
                    </a:xfrm>
                    <a:prstGeom prst="rect">
                      <a:avLst/>
                    </a:prstGeom>
                    <a:noFill/>
                    <a:ln w="9525">
                      <a:noFill/>
                      <a:miter lim="800000"/>
                      <a:headEnd/>
                      <a:tailEnd/>
                    </a:ln>
                  </pic:spPr>
                </pic:pic>
              </a:graphicData>
            </a:graphic>
          </wp:inline>
        </w:drawing>
      </w:r>
    </w:p>
    <w:p w:rsidR="00DD2360" w:rsidRPr="00F715F2" w:rsidRDefault="00DD2360" w:rsidP="00DD2360">
      <w:pPr>
        <w:pStyle w:val="Ttulo3"/>
        <w:rPr>
          <w:rFonts w:ascii="Gill Sans MT" w:hAnsi="Gill Sans MT"/>
          <w:lang w:val="es-ES_tradnl"/>
        </w:rPr>
      </w:pPr>
      <w:bookmarkStart w:id="46" w:name="_Toc438036058"/>
      <w:r w:rsidRPr="00F715F2">
        <w:rPr>
          <w:rFonts w:ascii="Gill Sans MT" w:hAnsi="Gill Sans MT"/>
          <w:lang w:val="es-ES_tradnl"/>
        </w:rPr>
        <w:t>Validación de anuncio</w:t>
      </w:r>
      <w:bookmarkEnd w:id="46"/>
    </w:p>
    <w:p w:rsidR="00DD2360" w:rsidRPr="00F715F2" w:rsidRDefault="00DD2360" w:rsidP="00DD2360">
      <w:pPr>
        <w:rPr>
          <w:rFonts w:ascii="Gill Sans MT" w:hAnsi="Gill Sans MT"/>
          <w:lang w:val="es-ES_tradnl"/>
        </w:rPr>
      </w:pPr>
      <w:r w:rsidRPr="00F715F2">
        <w:rPr>
          <w:rFonts w:ascii="Gill Sans MT" w:hAnsi="Gill Sans MT"/>
          <w:lang w:val="es-ES_tradnl"/>
        </w:rPr>
        <w:t>Al seleccionar  Validación de un anuncio, se accede al formulario en el que se indica el tipo de anuncio que se va a validar, y se anexa el archivo que contiene el anuncio.</w:t>
      </w:r>
    </w:p>
    <w:p w:rsidR="00DD2360" w:rsidRPr="00F715F2" w:rsidRDefault="00DD2360" w:rsidP="00DD2360">
      <w:pPr>
        <w:rPr>
          <w:rFonts w:ascii="Gill Sans MT" w:hAnsi="Gill Sans MT"/>
          <w:lang w:val="es-ES_tradnl"/>
        </w:rPr>
      </w:pPr>
      <w:r w:rsidRPr="00F715F2">
        <w:rPr>
          <w:rFonts w:ascii="Gill Sans MT" w:hAnsi="Gill Sans MT"/>
          <w:lang w:val="es-ES_tradnl"/>
        </w:rPr>
        <w:t>Nótese que en este servicio de utilidades, no se requieren datos del órgano de contratación.</w:t>
      </w:r>
    </w:p>
    <w:p w:rsidR="00DD2360" w:rsidRPr="002F0A9F" w:rsidRDefault="00D4389B" w:rsidP="00DD2360">
      <w:pPr>
        <w:rPr>
          <w:lang w:val="es-ES_tradnl"/>
        </w:rPr>
      </w:pPr>
      <w:r>
        <w:rPr>
          <w:noProof/>
          <w:lang w:eastAsia="es-ES"/>
        </w:rPr>
        <w:lastRenderedPageBreak/>
        <w:drawing>
          <wp:inline distT="0" distB="0" distL="0" distR="0">
            <wp:extent cx="5400040" cy="4509608"/>
            <wp:effectExtent l="19050" t="0" r="0" b="0"/>
            <wp:docPr id="40"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8" cstate="print"/>
                    <a:srcRect/>
                    <a:stretch>
                      <a:fillRect/>
                    </a:stretch>
                  </pic:blipFill>
                  <pic:spPr bwMode="auto">
                    <a:xfrm>
                      <a:off x="0" y="0"/>
                      <a:ext cx="5400040" cy="4509608"/>
                    </a:xfrm>
                    <a:prstGeom prst="rect">
                      <a:avLst/>
                    </a:prstGeom>
                    <a:noFill/>
                    <a:ln w="9525">
                      <a:noFill/>
                      <a:miter lim="800000"/>
                      <a:headEnd/>
                      <a:tailEnd/>
                    </a:ln>
                  </pic:spPr>
                </pic:pic>
              </a:graphicData>
            </a:graphic>
          </wp:inline>
        </w:drawing>
      </w:r>
    </w:p>
    <w:p w:rsidR="00DD2360" w:rsidRPr="00F715F2" w:rsidRDefault="00DD2360" w:rsidP="00DD2360">
      <w:pPr>
        <w:rPr>
          <w:rFonts w:ascii="Gill Sans MT" w:hAnsi="Gill Sans MT"/>
          <w:lang w:val="es-ES_tradnl"/>
        </w:rPr>
      </w:pPr>
      <w:r w:rsidRPr="00F715F2">
        <w:rPr>
          <w:rFonts w:ascii="Gill Sans MT" w:hAnsi="Gill Sans MT"/>
          <w:lang w:val="es-ES_tradnl"/>
        </w:rPr>
        <w:t>Una vez seleccionado el tipo de anuncio y anexado el mismo, pulsando en Siguiente se accede a la pantalla de envío de datos para realizar la petición</w:t>
      </w:r>
      <w:r w:rsidR="00F715F2">
        <w:rPr>
          <w:rFonts w:ascii="Gill Sans MT" w:hAnsi="Gill Sans MT"/>
          <w:lang w:val="es-ES_tradnl"/>
        </w:rPr>
        <w:t>.</w:t>
      </w:r>
    </w:p>
    <w:p w:rsidR="00DD2360" w:rsidRPr="00F715F2" w:rsidRDefault="00DD2360" w:rsidP="00DD2360">
      <w:pPr>
        <w:pStyle w:val="Ttulo3"/>
        <w:rPr>
          <w:rFonts w:ascii="Gill Sans MT" w:hAnsi="Gill Sans MT"/>
          <w:lang w:val="es-ES_tradnl"/>
        </w:rPr>
      </w:pPr>
      <w:bookmarkStart w:id="47" w:name="_Toc438036059"/>
      <w:r w:rsidRPr="00F715F2">
        <w:rPr>
          <w:rFonts w:ascii="Gill Sans MT" w:hAnsi="Gill Sans MT"/>
          <w:lang w:val="es-ES_tradnl"/>
        </w:rPr>
        <w:t>Previsualización de anuncio</w:t>
      </w:r>
      <w:bookmarkEnd w:id="47"/>
    </w:p>
    <w:p w:rsidR="00DD2360" w:rsidRPr="00F715F2" w:rsidRDefault="00DD2360" w:rsidP="00DD2360">
      <w:pPr>
        <w:rPr>
          <w:rFonts w:ascii="Gill Sans MT" w:hAnsi="Gill Sans MT"/>
          <w:lang w:val="es-ES_tradnl"/>
        </w:rPr>
      </w:pPr>
      <w:r w:rsidRPr="00F715F2">
        <w:rPr>
          <w:rFonts w:ascii="Gill Sans MT" w:hAnsi="Gill Sans MT"/>
          <w:lang w:val="es-ES_tradnl"/>
        </w:rPr>
        <w:t>Al seleccionar  Previsualización de un anuncio, se accede al formulario en el que se indica el tipo de anuncio que se va a validar, y se anexa el archivo que contiene el anuncio.</w:t>
      </w:r>
    </w:p>
    <w:p w:rsidR="00DD2360" w:rsidRPr="002F0A9F" w:rsidRDefault="00D4389B" w:rsidP="00DD2360">
      <w:pPr>
        <w:rPr>
          <w:lang w:val="es-ES_tradnl"/>
        </w:rPr>
      </w:pPr>
      <w:r>
        <w:rPr>
          <w:noProof/>
          <w:lang w:eastAsia="es-ES"/>
        </w:rPr>
        <w:lastRenderedPageBreak/>
        <w:drawing>
          <wp:inline distT="0" distB="0" distL="0" distR="0">
            <wp:extent cx="5400040" cy="4517341"/>
            <wp:effectExtent l="19050" t="0" r="0" b="0"/>
            <wp:docPr id="41"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9" cstate="print"/>
                    <a:srcRect/>
                    <a:stretch>
                      <a:fillRect/>
                    </a:stretch>
                  </pic:blipFill>
                  <pic:spPr bwMode="auto">
                    <a:xfrm>
                      <a:off x="0" y="0"/>
                      <a:ext cx="5400040" cy="4517341"/>
                    </a:xfrm>
                    <a:prstGeom prst="rect">
                      <a:avLst/>
                    </a:prstGeom>
                    <a:noFill/>
                    <a:ln w="9525">
                      <a:noFill/>
                      <a:miter lim="800000"/>
                      <a:headEnd/>
                      <a:tailEnd/>
                    </a:ln>
                  </pic:spPr>
                </pic:pic>
              </a:graphicData>
            </a:graphic>
          </wp:inline>
        </w:drawing>
      </w:r>
    </w:p>
    <w:p w:rsidR="00DD2360" w:rsidRDefault="00DD2360" w:rsidP="00DD2360">
      <w:pPr>
        <w:rPr>
          <w:rFonts w:ascii="Gill Sans MT" w:hAnsi="Gill Sans MT"/>
          <w:lang w:val="es-ES_tradnl"/>
        </w:rPr>
      </w:pPr>
      <w:r w:rsidRPr="00F715F2">
        <w:rPr>
          <w:rFonts w:ascii="Gill Sans MT" w:hAnsi="Gill Sans MT"/>
          <w:lang w:val="es-ES_tradnl"/>
        </w:rPr>
        <w:t xml:space="preserve">Una vez seleccionado el tipo de anuncio y anexado el mismo, pulsando en Siguiente se accede a la pantalla de envío de </w:t>
      </w:r>
      <w:r w:rsidR="00F715F2">
        <w:rPr>
          <w:rFonts w:ascii="Gill Sans MT" w:hAnsi="Gill Sans MT"/>
          <w:lang w:val="es-ES_tradnl"/>
        </w:rPr>
        <w:t>datos para realizar la petición.</w:t>
      </w:r>
    </w:p>
    <w:p w:rsidR="008B2BAB" w:rsidRDefault="008B2BAB" w:rsidP="008B2BAB">
      <w:pPr>
        <w:pStyle w:val="Ttulo2"/>
        <w:jc w:val="left"/>
        <w:rPr>
          <w:rFonts w:ascii="Gill Sans MT" w:hAnsi="Gill Sans MT" w:cs="Arial"/>
          <w:noProof/>
        </w:rPr>
      </w:pPr>
      <w:bookmarkStart w:id="48" w:name="_Toc438036060"/>
      <w:r w:rsidRPr="00F715F2">
        <w:rPr>
          <w:rFonts w:ascii="Gill Sans MT" w:hAnsi="Gill Sans MT" w:cs="Arial"/>
          <w:noProof/>
        </w:rPr>
        <w:t xml:space="preserve">Servicio de </w:t>
      </w:r>
      <w:r>
        <w:rPr>
          <w:rFonts w:ascii="Gill Sans MT" w:hAnsi="Gill Sans MT" w:cs="Arial"/>
          <w:noProof/>
        </w:rPr>
        <w:t>Anulaciones</w:t>
      </w:r>
      <w:bookmarkEnd w:id="48"/>
    </w:p>
    <w:p w:rsidR="008B2BAB" w:rsidRDefault="008B2BAB" w:rsidP="008B2BAB">
      <w:pPr>
        <w:rPr>
          <w:rFonts w:ascii="Gill Sans MT" w:hAnsi="Gill Sans MT"/>
          <w:lang w:val="es-ES_tradnl"/>
        </w:rPr>
      </w:pPr>
      <w:r w:rsidRPr="008B2BAB">
        <w:rPr>
          <w:rFonts w:ascii="Gill Sans MT" w:hAnsi="Gill Sans MT"/>
          <w:lang w:val="es-ES_tradnl"/>
        </w:rPr>
        <w:t>Estos servicios permiten anular anuncios publicados en el perfil del contratante de la Plataforma de Contratación del Estado, y en los diarios oficiales (BOE y DOUE) si la publicación en estos también se hubiera realizado a través de la propia plataforma.</w:t>
      </w:r>
    </w:p>
    <w:p w:rsidR="008B2BAB" w:rsidRDefault="008B2BAB" w:rsidP="008B2BAB">
      <w:pPr>
        <w:rPr>
          <w:rFonts w:ascii="Gill Sans MT" w:hAnsi="Gill Sans MT"/>
          <w:lang w:val="es-ES_tradnl"/>
        </w:rPr>
      </w:pPr>
      <w:r>
        <w:rPr>
          <w:rFonts w:ascii="Gill Sans MT" w:hAnsi="Gill Sans MT"/>
          <w:lang w:val="es-ES_tradnl"/>
        </w:rPr>
        <w:t>Asimismo también se permite la anulación de documentos generales publicados dentro de un expediente.</w:t>
      </w:r>
    </w:p>
    <w:p w:rsidR="008B2BAB" w:rsidRDefault="008B2BAB" w:rsidP="008B2BAB">
      <w:pPr>
        <w:rPr>
          <w:rFonts w:ascii="Gill Sans MT" w:hAnsi="Gill Sans MT"/>
          <w:lang w:val="es-ES_tradnl"/>
        </w:rPr>
      </w:pPr>
      <w:r>
        <w:rPr>
          <w:rFonts w:ascii="Gill Sans MT" w:hAnsi="Gill Sans MT"/>
          <w:lang w:val="es-ES_tradnl"/>
        </w:rPr>
        <w:t>En primer lugar debe seleccionar la operación que desea realizar.</w:t>
      </w:r>
    </w:p>
    <w:p w:rsidR="008B2BAB" w:rsidRDefault="00D4389B" w:rsidP="008B2BAB">
      <w:pPr>
        <w:rPr>
          <w:rFonts w:ascii="Gill Sans MT" w:hAnsi="Gill Sans MT"/>
          <w:lang w:val="es-ES_tradnl"/>
        </w:rPr>
      </w:pPr>
      <w:r>
        <w:rPr>
          <w:rFonts w:ascii="Gill Sans MT" w:hAnsi="Gill Sans MT"/>
          <w:noProof/>
          <w:lang w:eastAsia="es-ES"/>
        </w:rPr>
        <w:lastRenderedPageBreak/>
        <w:drawing>
          <wp:inline distT="0" distB="0" distL="0" distR="0">
            <wp:extent cx="5400040" cy="4520161"/>
            <wp:effectExtent l="19050" t="0" r="0" b="0"/>
            <wp:docPr id="42"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0" cstate="print"/>
                    <a:srcRect/>
                    <a:stretch>
                      <a:fillRect/>
                    </a:stretch>
                  </pic:blipFill>
                  <pic:spPr bwMode="auto">
                    <a:xfrm>
                      <a:off x="0" y="0"/>
                      <a:ext cx="5400040" cy="4520161"/>
                    </a:xfrm>
                    <a:prstGeom prst="rect">
                      <a:avLst/>
                    </a:prstGeom>
                    <a:noFill/>
                    <a:ln w="9525">
                      <a:noFill/>
                      <a:miter lim="800000"/>
                      <a:headEnd/>
                      <a:tailEnd/>
                    </a:ln>
                  </pic:spPr>
                </pic:pic>
              </a:graphicData>
            </a:graphic>
          </wp:inline>
        </w:drawing>
      </w:r>
    </w:p>
    <w:p w:rsidR="008B2BAB" w:rsidRDefault="008B2BAB" w:rsidP="008B2BAB">
      <w:pPr>
        <w:pStyle w:val="Ttulo3"/>
        <w:rPr>
          <w:rFonts w:ascii="Gill Sans MT" w:hAnsi="Gill Sans MT"/>
          <w:lang w:val="es-ES_tradnl"/>
        </w:rPr>
      </w:pPr>
      <w:bookmarkStart w:id="49" w:name="_Toc438036061"/>
      <w:r>
        <w:rPr>
          <w:rFonts w:ascii="Gill Sans MT" w:hAnsi="Gill Sans MT"/>
          <w:lang w:val="es-ES_tradnl"/>
        </w:rPr>
        <w:t>Anulación de anuncio</w:t>
      </w:r>
      <w:bookmarkEnd w:id="49"/>
    </w:p>
    <w:p w:rsidR="008B2BAB" w:rsidRDefault="008B2BAB" w:rsidP="008B2BAB">
      <w:pPr>
        <w:rPr>
          <w:rFonts w:ascii="Gill Sans MT" w:hAnsi="Gill Sans MT"/>
          <w:lang w:val="es-ES_tradnl"/>
        </w:rPr>
      </w:pPr>
      <w:r w:rsidRPr="008B2BAB">
        <w:rPr>
          <w:rFonts w:ascii="Gill Sans MT" w:hAnsi="Gill Sans MT"/>
          <w:lang w:val="es-ES_tradnl"/>
        </w:rPr>
        <w:t>El formulario de anulación de anuncio le solicitará un identificador (ID ó UUID) del anuncio anular, y aquella información adicional que desee indicar relativa a la anulación. Además se le ofrece la opción de anular simultáneamente el anuncio en el BOE y en el DOUE si se hubiera realizado el envío de este a través de la Plataforma de Contratación del Estado</w:t>
      </w:r>
      <w:r>
        <w:rPr>
          <w:rFonts w:ascii="Gill Sans MT" w:hAnsi="Gill Sans MT"/>
          <w:lang w:val="es-ES_tradnl"/>
        </w:rPr>
        <w:t>.</w:t>
      </w:r>
    </w:p>
    <w:p w:rsidR="008B2BAB" w:rsidRDefault="00D4389B" w:rsidP="008B2BAB">
      <w:pPr>
        <w:rPr>
          <w:rFonts w:ascii="Gill Sans MT" w:hAnsi="Gill Sans MT"/>
          <w:lang w:val="es-ES_tradnl"/>
        </w:rPr>
      </w:pPr>
      <w:r>
        <w:rPr>
          <w:rFonts w:ascii="Gill Sans MT" w:hAnsi="Gill Sans MT"/>
          <w:noProof/>
          <w:lang w:eastAsia="es-ES"/>
        </w:rPr>
        <w:lastRenderedPageBreak/>
        <w:drawing>
          <wp:inline distT="0" distB="0" distL="0" distR="0">
            <wp:extent cx="5400040" cy="4519223"/>
            <wp:effectExtent l="1905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1" cstate="print"/>
                    <a:srcRect/>
                    <a:stretch>
                      <a:fillRect/>
                    </a:stretch>
                  </pic:blipFill>
                  <pic:spPr bwMode="auto">
                    <a:xfrm>
                      <a:off x="0" y="0"/>
                      <a:ext cx="5400040" cy="4519223"/>
                    </a:xfrm>
                    <a:prstGeom prst="rect">
                      <a:avLst/>
                    </a:prstGeom>
                    <a:noFill/>
                    <a:ln w="9525">
                      <a:noFill/>
                      <a:miter lim="800000"/>
                      <a:headEnd/>
                      <a:tailEnd/>
                    </a:ln>
                  </pic:spPr>
                </pic:pic>
              </a:graphicData>
            </a:graphic>
          </wp:inline>
        </w:drawing>
      </w:r>
    </w:p>
    <w:p w:rsidR="008B2BAB" w:rsidRPr="008B2BAB" w:rsidRDefault="008B2BAB" w:rsidP="008B2BAB">
      <w:pPr>
        <w:rPr>
          <w:rFonts w:ascii="Gill Sans MT" w:hAnsi="Gill Sans MT"/>
          <w:lang w:val="es-ES_tradnl"/>
        </w:rPr>
      </w:pPr>
      <w:r>
        <w:rPr>
          <w:rFonts w:ascii="Gill Sans MT" w:hAnsi="Gill Sans MT"/>
          <w:lang w:val="es-ES_tradnl"/>
        </w:rPr>
        <w:t>Pulsando el botón “Siguiente” se continúa con la misma secuencia descrita en el apartado de publicación de anuncios.</w:t>
      </w:r>
    </w:p>
    <w:p w:rsidR="008B2BAB" w:rsidRDefault="008B2BAB" w:rsidP="008B2BAB">
      <w:pPr>
        <w:pStyle w:val="Ttulo3"/>
        <w:rPr>
          <w:rFonts w:ascii="Gill Sans MT" w:hAnsi="Gill Sans MT"/>
          <w:lang w:val="es-ES_tradnl"/>
        </w:rPr>
      </w:pPr>
      <w:bookmarkStart w:id="50" w:name="_Toc438036062"/>
      <w:r>
        <w:rPr>
          <w:rFonts w:ascii="Gill Sans MT" w:hAnsi="Gill Sans MT"/>
          <w:lang w:val="es-ES_tradnl"/>
        </w:rPr>
        <w:t>Anulación</w:t>
      </w:r>
      <w:r w:rsidRPr="00F715F2">
        <w:rPr>
          <w:rFonts w:ascii="Gill Sans MT" w:hAnsi="Gill Sans MT"/>
          <w:lang w:val="es-ES_tradnl"/>
        </w:rPr>
        <w:t xml:space="preserve"> de </w:t>
      </w:r>
      <w:r>
        <w:rPr>
          <w:rFonts w:ascii="Gill Sans MT" w:hAnsi="Gill Sans MT"/>
          <w:lang w:val="es-ES_tradnl"/>
        </w:rPr>
        <w:t>documento general</w:t>
      </w:r>
      <w:bookmarkEnd w:id="50"/>
    </w:p>
    <w:p w:rsidR="009135F9" w:rsidRPr="009135F9" w:rsidRDefault="009135F9" w:rsidP="009135F9">
      <w:pPr>
        <w:rPr>
          <w:rFonts w:ascii="Gill Sans MT" w:hAnsi="Gill Sans MT"/>
          <w:lang w:val="es-ES_tradnl"/>
        </w:rPr>
      </w:pPr>
      <w:r w:rsidRPr="009135F9">
        <w:rPr>
          <w:rFonts w:ascii="Gill Sans MT" w:hAnsi="Gill Sans MT"/>
          <w:lang w:val="es-ES_tradnl"/>
        </w:rPr>
        <w:t>Para anular el documento general publicado, deberá indicar el número de expediente en el que se encuentra publicado, y el ID (nombre del fichero como por ejemplo “Anuncio.pdf”) ó UUID (ID de la petición B2B si el documento se hubiera publicado de forma sistémica)</w:t>
      </w:r>
    </w:p>
    <w:p w:rsidR="008B2BAB" w:rsidRPr="008B2BAB" w:rsidRDefault="00D4389B" w:rsidP="008B2BAB">
      <w:pPr>
        <w:rPr>
          <w:rFonts w:ascii="Gill Sans MT" w:hAnsi="Gill Sans MT"/>
          <w:lang w:val="es-ES_tradnl"/>
        </w:rPr>
      </w:pPr>
      <w:r>
        <w:rPr>
          <w:rFonts w:ascii="Gill Sans MT" w:hAnsi="Gill Sans MT"/>
          <w:noProof/>
          <w:lang w:eastAsia="es-ES"/>
        </w:rPr>
        <w:lastRenderedPageBreak/>
        <w:drawing>
          <wp:inline distT="0" distB="0" distL="0" distR="0">
            <wp:extent cx="5400040" cy="4528880"/>
            <wp:effectExtent l="1905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2" cstate="print"/>
                    <a:srcRect/>
                    <a:stretch>
                      <a:fillRect/>
                    </a:stretch>
                  </pic:blipFill>
                  <pic:spPr bwMode="auto">
                    <a:xfrm>
                      <a:off x="0" y="0"/>
                      <a:ext cx="5400040" cy="4528880"/>
                    </a:xfrm>
                    <a:prstGeom prst="rect">
                      <a:avLst/>
                    </a:prstGeom>
                    <a:noFill/>
                    <a:ln w="9525">
                      <a:noFill/>
                      <a:miter lim="800000"/>
                      <a:headEnd/>
                      <a:tailEnd/>
                    </a:ln>
                  </pic:spPr>
                </pic:pic>
              </a:graphicData>
            </a:graphic>
          </wp:inline>
        </w:drawing>
      </w:r>
    </w:p>
    <w:p w:rsidR="008B2BAB" w:rsidRPr="008B2BAB" w:rsidRDefault="008B2BAB" w:rsidP="008B2BAB">
      <w:pPr>
        <w:rPr>
          <w:rFonts w:ascii="Gill Sans MT" w:hAnsi="Gill Sans MT"/>
          <w:lang w:val="es-ES_tradnl"/>
        </w:rPr>
      </w:pPr>
      <w:r>
        <w:rPr>
          <w:rFonts w:ascii="Gill Sans MT" w:hAnsi="Gill Sans MT"/>
          <w:lang w:val="es-ES_tradnl"/>
        </w:rPr>
        <w:t>Pulsando el botón “Siguiente” se continúa con la misma secuencia descrita en el apartado de publicación de anuncios.</w:t>
      </w:r>
    </w:p>
    <w:p w:rsidR="005E123A" w:rsidRDefault="005E123A" w:rsidP="00DD2360">
      <w:pPr>
        <w:rPr>
          <w:rFonts w:ascii="Gill Sans MT" w:hAnsi="Gill Sans MT"/>
          <w:lang w:val="es-ES_tradnl"/>
        </w:rPr>
      </w:pPr>
    </w:p>
    <w:p w:rsidR="005E123A" w:rsidRPr="005C337C" w:rsidRDefault="005C337C" w:rsidP="005E123A">
      <w:pPr>
        <w:pStyle w:val="Ttulo1"/>
        <w:rPr>
          <w:rFonts w:ascii="Gill Sans MT" w:hAnsi="Gill Sans MT" w:cs="Arial"/>
          <w:bCs/>
        </w:rPr>
      </w:pPr>
      <w:bookmarkStart w:id="51" w:name="_Toc438036063"/>
      <w:r>
        <w:rPr>
          <w:rFonts w:ascii="Gill Sans MT" w:hAnsi="Gill Sans MT" w:cs="Arial"/>
          <w:bCs/>
        </w:rPr>
        <w:lastRenderedPageBreak/>
        <w:t>Guía para desarrolladores</w:t>
      </w:r>
      <w:bookmarkEnd w:id="51"/>
    </w:p>
    <w:p w:rsidR="005C337C" w:rsidRDefault="00322BE6" w:rsidP="005C337C">
      <w:pPr>
        <w:pStyle w:val="Ttulo2"/>
        <w:rPr>
          <w:rFonts w:ascii="Gill Sans MT" w:hAnsi="Gill Sans MT"/>
        </w:rPr>
      </w:pPr>
      <w:bookmarkStart w:id="52" w:name="_Toc438036064"/>
      <w:r>
        <w:rPr>
          <w:rFonts w:ascii="Gill Sans MT" w:hAnsi="Gill Sans MT"/>
        </w:rPr>
        <w:t>Librerías utilizadas</w:t>
      </w:r>
      <w:bookmarkEnd w:id="52"/>
    </w:p>
    <w:p w:rsidR="00322BE6" w:rsidRDefault="00322BE6" w:rsidP="00322BE6">
      <w:pPr>
        <w:pStyle w:val="Ttulo3"/>
      </w:pPr>
      <w:bookmarkStart w:id="53" w:name="_Toc438036065"/>
      <w:r>
        <w:t>Librerías CODICE</w:t>
      </w:r>
      <w:bookmarkEnd w:id="53"/>
    </w:p>
    <w:p w:rsidR="00322BE6" w:rsidRDefault="00322BE6" w:rsidP="00322BE6">
      <w:pPr>
        <w:rPr>
          <w:lang w:eastAsia="es-ES"/>
        </w:rPr>
      </w:pPr>
      <w:r>
        <w:rPr>
          <w:lang w:eastAsia="es-ES"/>
        </w:rPr>
        <w:t>El Demostrador Cliente hace uso de las librería</w:t>
      </w:r>
      <w:r w:rsidR="00F42A14">
        <w:rPr>
          <w:lang w:eastAsia="es-ES"/>
        </w:rPr>
        <w:t>s</w:t>
      </w:r>
      <w:r>
        <w:rPr>
          <w:lang w:eastAsia="es-ES"/>
        </w:rPr>
        <w:t xml:space="preserve"> Java de CODICE 2 y de la Extensión CODICE.</w:t>
      </w:r>
      <w:r w:rsidR="00F42A14">
        <w:rPr>
          <w:lang w:eastAsia="es-ES"/>
        </w:rPr>
        <w:t xml:space="preserve"> Estas librerías son:</w:t>
      </w:r>
    </w:p>
    <w:p w:rsidR="00F42A14" w:rsidRPr="00F42A14" w:rsidRDefault="00277037" w:rsidP="00F42A14">
      <w:pPr>
        <w:pStyle w:val="Prrafodelista"/>
        <w:numPr>
          <w:ilvl w:val="0"/>
          <w:numId w:val="28"/>
        </w:numPr>
        <w:rPr>
          <w:rFonts w:ascii="Consolas" w:hAnsi="Consolas" w:cs="Consolas"/>
          <w:lang w:eastAsia="es-ES"/>
        </w:rPr>
      </w:pPr>
      <w:r>
        <w:rPr>
          <w:rFonts w:ascii="Consolas" w:hAnsi="Consolas" w:cs="Consolas"/>
          <w:lang w:eastAsia="es-ES"/>
        </w:rPr>
        <w:t>codice-2.04</w:t>
      </w:r>
      <w:r w:rsidR="00F42A14" w:rsidRPr="00F42A14">
        <w:rPr>
          <w:rFonts w:ascii="Consolas" w:hAnsi="Consolas" w:cs="Consolas"/>
          <w:lang w:eastAsia="es-ES"/>
        </w:rPr>
        <w:t>.jar</w:t>
      </w:r>
    </w:p>
    <w:p w:rsidR="00277037" w:rsidRPr="00277037" w:rsidRDefault="00277037" w:rsidP="00277037">
      <w:pPr>
        <w:pStyle w:val="Prrafodelista"/>
        <w:numPr>
          <w:ilvl w:val="0"/>
          <w:numId w:val="28"/>
        </w:numPr>
        <w:rPr>
          <w:rFonts w:ascii="Consolas" w:hAnsi="Consolas" w:cs="Consolas"/>
          <w:lang w:eastAsia="es-ES"/>
        </w:rPr>
      </w:pPr>
      <w:r>
        <w:rPr>
          <w:rFonts w:ascii="Consolas" w:hAnsi="Consolas" w:cs="Consolas"/>
          <w:lang w:eastAsia="es-ES"/>
        </w:rPr>
        <w:t>codice-place-ext-1.1</w:t>
      </w:r>
      <w:r w:rsidR="00F42A14" w:rsidRPr="00F42A14">
        <w:rPr>
          <w:rFonts w:ascii="Consolas" w:hAnsi="Consolas" w:cs="Consolas"/>
          <w:lang w:eastAsia="es-ES"/>
        </w:rPr>
        <w:t>.jar</w:t>
      </w:r>
    </w:p>
    <w:p w:rsidR="00322BE6" w:rsidRDefault="00322BE6" w:rsidP="00322BE6">
      <w:pPr>
        <w:rPr>
          <w:lang w:eastAsia="es-ES"/>
        </w:rPr>
      </w:pPr>
      <w:r>
        <w:rPr>
          <w:lang w:eastAsia="es-ES"/>
        </w:rPr>
        <w:t>Estas librerías proporcionan una serie de paquetes con distintas clases que representan a los elementos de CODICE y de su extensión.</w:t>
      </w:r>
    </w:p>
    <w:p w:rsidR="00322BE6" w:rsidRDefault="00322BE6" w:rsidP="00322BE6">
      <w:pPr>
        <w:rPr>
          <w:lang w:eastAsia="es-ES"/>
        </w:rPr>
      </w:pPr>
      <w:r>
        <w:rPr>
          <w:lang w:eastAsia="es-ES"/>
        </w:rPr>
        <w:t xml:space="preserve">Existen más detalles sobre el contenido de estas librerías y su uso en el aparado CODICE de la Plataforma de Contratación del Sector Público: </w:t>
      </w:r>
    </w:p>
    <w:p w:rsidR="00322BE6" w:rsidRDefault="00D43EE4" w:rsidP="00322BE6">
      <w:pPr>
        <w:rPr>
          <w:lang w:eastAsia="es-ES"/>
        </w:rPr>
      </w:pPr>
      <w:hyperlink r:id="rId33" w:history="1">
        <w:r w:rsidR="00322BE6" w:rsidRPr="00586A4B">
          <w:rPr>
            <w:rStyle w:val="Hipervnculo"/>
            <w:lang w:eastAsia="es-ES"/>
          </w:rPr>
          <w:t>https://contrataciondelestado.es/wps/portal/CODICE</w:t>
        </w:r>
      </w:hyperlink>
    </w:p>
    <w:p w:rsidR="00322BE6" w:rsidRPr="00322BE6" w:rsidRDefault="00322BE6" w:rsidP="00322BE6">
      <w:pPr>
        <w:pStyle w:val="Ttulo3"/>
      </w:pPr>
      <w:bookmarkStart w:id="54" w:name="_Toc438036066"/>
      <w:r>
        <w:t>Firma WS-Security</w:t>
      </w:r>
      <w:bookmarkEnd w:id="54"/>
    </w:p>
    <w:p w:rsidR="005C337C" w:rsidRPr="005E123A" w:rsidRDefault="005C337C" w:rsidP="005C337C">
      <w:pPr>
        <w:rPr>
          <w:lang w:eastAsia="es-ES"/>
        </w:rPr>
      </w:pPr>
      <w:r>
        <w:rPr>
          <w:rFonts w:ascii="Gill Sans MT" w:hAnsi="Gill Sans MT" w:cs="Arial"/>
          <w:lang w:val="es-ES_tradnl"/>
        </w:rPr>
        <w:t>Este cliente</w:t>
      </w:r>
      <w:r w:rsidRPr="005E123A">
        <w:rPr>
          <w:rFonts w:ascii="Gill Sans MT" w:hAnsi="Gill Sans MT" w:cs="Arial"/>
          <w:lang w:val="es-ES_tradnl"/>
        </w:rPr>
        <w:t xml:space="preserve"> implementa </w:t>
      </w:r>
      <w:r>
        <w:rPr>
          <w:rFonts w:ascii="Gill Sans MT" w:hAnsi="Gill Sans MT" w:cs="Arial"/>
          <w:lang w:val="es-ES_tradnl"/>
        </w:rPr>
        <w:t xml:space="preserve">la </w:t>
      </w:r>
      <w:r w:rsidRPr="005E123A">
        <w:rPr>
          <w:rFonts w:ascii="Gill Sans MT" w:hAnsi="Gill Sans MT" w:cs="Arial"/>
          <w:lang w:val="es-ES_tradnl"/>
        </w:rPr>
        <w:t xml:space="preserve">generación y envío de mensajes SOAP con firma WS-Security empleando para ello la librería XML WS Security de Sun, que se distribuye con el paquete Java Web </w:t>
      </w:r>
      <w:proofErr w:type="spellStart"/>
      <w:r w:rsidRPr="005E123A">
        <w:rPr>
          <w:rFonts w:ascii="Gill Sans MT" w:hAnsi="Gill Sans MT" w:cs="Arial"/>
          <w:lang w:val="es-ES_tradnl"/>
        </w:rPr>
        <w:t>Services</w:t>
      </w:r>
      <w:proofErr w:type="spellEnd"/>
      <w:r w:rsidRPr="005E123A">
        <w:rPr>
          <w:rFonts w:ascii="Gill Sans MT" w:hAnsi="Gill Sans MT" w:cs="Arial"/>
          <w:lang w:val="es-ES_tradnl"/>
        </w:rPr>
        <w:t xml:space="preserve"> Software </w:t>
      </w:r>
      <w:proofErr w:type="spellStart"/>
      <w:r w:rsidRPr="005E123A">
        <w:rPr>
          <w:rFonts w:ascii="Gill Sans MT" w:hAnsi="Gill Sans MT" w:cs="Arial"/>
          <w:lang w:val="es-ES_tradnl"/>
        </w:rPr>
        <w:t>Development</w:t>
      </w:r>
      <w:proofErr w:type="spellEnd"/>
      <w:r w:rsidRPr="005E123A">
        <w:rPr>
          <w:rFonts w:ascii="Gill Sans MT" w:hAnsi="Gill Sans MT" w:cs="Arial"/>
          <w:lang w:val="es-ES_tradnl"/>
        </w:rPr>
        <w:t xml:space="preserve"> Kit (JWSDP) versión 2.0.</w:t>
      </w:r>
    </w:p>
    <w:p w:rsidR="005E123A" w:rsidRDefault="005E123A" w:rsidP="005E123A">
      <w:pPr>
        <w:spacing w:before="0"/>
        <w:rPr>
          <w:rFonts w:ascii="Gill Sans MT" w:hAnsi="Gill Sans MT" w:cs="Arial"/>
          <w:lang w:val="es-ES_tradnl"/>
        </w:rPr>
      </w:pPr>
    </w:p>
    <w:p w:rsidR="000D173C" w:rsidRDefault="00322BE6" w:rsidP="005E123A">
      <w:pPr>
        <w:spacing w:before="0"/>
        <w:rPr>
          <w:rFonts w:ascii="Gill Sans MT" w:hAnsi="Gill Sans MT" w:cs="Arial"/>
          <w:lang w:val="es-ES_tradnl"/>
        </w:rPr>
      </w:pPr>
      <w:r>
        <w:rPr>
          <w:rFonts w:ascii="Gill Sans MT" w:hAnsi="Gill Sans MT" w:cs="Arial"/>
          <w:lang w:val="es-ES_tradnl"/>
        </w:rPr>
        <w:t>Para dar soporte a esta funcionalidad, el demostrador cliente hace uso de las siguientes librerías.</w:t>
      </w:r>
    </w:p>
    <w:p w:rsidR="000D173C" w:rsidRDefault="000D173C" w:rsidP="000D173C">
      <w:pPr>
        <w:numPr>
          <w:ilvl w:val="0"/>
          <w:numId w:val="20"/>
        </w:numPr>
        <w:rPr>
          <w:rFonts w:ascii="Gill Sans MT" w:hAnsi="Gill Sans MT" w:cs="Arial"/>
          <w:lang w:val="es-ES_tradnl"/>
        </w:rPr>
      </w:pPr>
      <w:r>
        <w:rPr>
          <w:rFonts w:ascii="Gill Sans MT" w:hAnsi="Gill Sans MT" w:cs="Arial"/>
          <w:lang w:val="es-ES_tradnl"/>
        </w:rPr>
        <w:t xml:space="preserve">XWS-Security: Implementación del estándar WS-Security contenida en el Java Web </w:t>
      </w:r>
      <w:proofErr w:type="spellStart"/>
      <w:r>
        <w:rPr>
          <w:rFonts w:ascii="Gill Sans MT" w:hAnsi="Gill Sans MT" w:cs="Arial"/>
          <w:lang w:val="es-ES_tradnl"/>
        </w:rPr>
        <w:t>Services</w:t>
      </w:r>
      <w:proofErr w:type="spellEnd"/>
      <w:r>
        <w:rPr>
          <w:rFonts w:ascii="Gill Sans MT" w:hAnsi="Gill Sans MT" w:cs="Arial"/>
          <w:lang w:val="es-ES_tradnl"/>
        </w:rPr>
        <w:t xml:space="preserve"> </w:t>
      </w:r>
      <w:proofErr w:type="spellStart"/>
      <w:r>
        <w:rPr>
          <w:rFonts w:ascii="Gill Sans MT" w:hAnsi="Gill Sans MT" w:cs="Arial"/>
          <w:lang w:val="es-ES_tradnl"/>
        </w:rPr>
        <w:t>Developer’s</w:t>
      </w:r>
      <w:proofErr w:type="spellEnd"/>
      <w:r>
        <w:rPr>
          <w:rFonts w:ascii="Gill Sans MT" w:hAnsi="Gill Sans MT" w:cs="Arial"/>
          <w:lang w:val="es-ES_tradnl"/>
        </w:rPr>
        <w:t xml:space="preserve"> Pack (</w:t>
      </w:r>
      <w:hyperlink r:id="rId34" w:history="1">
        <w:r w:rsidRPr="00BC3C9B">
          <w:rPr>
            <w:rStyle w:val="Hipervnculo"/>
            <w:rFonts w:ascii="Gill Sans MT" w:hAnsi="Gill Sans MT" w:cs="Arial"/>
            <w:lang w:val="es-ES_tradnl"/>
          </w:rPr>
          <w:t>http://www.oracle.com/technetwork/java/webservicespack-jsp-140788.html</w:t>
        </w:r>
      </w:hyperlink>
      <w:r>
        <w:rPr>
          <w:rFonts w:ascii="Gill Sans MT" w:hAnsi="Gill Sans MT" w:cs="Arial"/>
          <w:lang w:val="es-ES_tradnl"/>
        </w:rPr>
        <w:t>)</w:t>
      </w:r>
      <w:r w:rsidR="00C92D0D">
        <w:rPr>
          <w:rFonts w:ascii="Gill Sans MT" w:hAnsi="Gill Sans MT" w:cs="Arial"/>
          <w:lang w:val="es-ES_tradnl"/>
        </w:rPr>
        <w:t xml:space="preserve"> Licenciado por </w:t>
      </w:r>
      <w:proofErr w:type="spellStart"/>
      <w:r w:rsidR="00C92D0D">
        <w:rPr>
          <w:rFonts w:ascii="Gill Sans MT" w:hAnsi="Gill Sans MT" w:cs="Arial"/>
          <w:lang w:val="es-ES_tradnl"/>
        </w:rPr>
        <w:t>Sun</w:t>
      </w:r>
      <w:proofErr w:type="spellEnd"/>
      <w:r w:rsidR="00C92D0D">
        <w:rPr>
          <w:rFonts w:ascii="Gill Sans MT" w:hAnsi="Gill Sans MT" w:cs="Arial"/>
          <w:lang w:val="es-ES_tradnl"/>
        </w:rPr>
        <w:t>, se autoriza su distribución.</w:t>
      </w:r>
    </w:p>
    <w:p w:rsidR="000D173C" w:rsidRPr="005C337C" w:rsidRDefault="000D173C" w:rsidP="005E123A">
      <w:pPr>
        <w:spacing w:before="0"/>
        <w:rPr>
          <w:rFonts w:ascii="Gill Sans MT" w:hAnsi="Gill Sans MT" w:cs="Arial"/>
          <w:lang w:val="es-ES_tradnl"/>
        </w:rPr>
      </w:pPr>
    </w:p>
    <w:p w:rsidR="00B52323" w:rsidRDefault="00B52323" w:rsidP="00B52323">
      <w:pPr>
        <w:pStyle w:val="Ttulo2"/>
        <w:rPr>
          <w:rFonts w:ascii="Gill Sans MT" w:hAnsi="Gill Sans MT"/>
        </w:rPr>
      </w:pPr>
      <w:bookmarkStart w:id="55" w:name="_Toc438036067"/>
      <w:r w:rsidRPr="00B52323">
        <w:rPr>
          <w:rFonts w:ascii="Gill Sans MT" w:hAnsi="Gill Sans MT"/>
        </w:rPr>
        <w:t>Acceso al código fuente</w:t>
      </w:r>
      <w:bookmarkEnd w:id="55"/>
    </w:p>
    <w:p w:rsidR="00B52323" w:rsidRDefault="00B52323" w:rsidP="00B52323">
      <w:pPr>
        <w:rPr>
          <w:rFonts w:ascii="Gill Sans MT" w:hAnsi="Gill Sans MT" w:cs="Arial"/>
          <w:lang w:val="es-ES_tradnl"/>
        </w:rPr>
      </w:pPr>
      <w:r w:rsidRPr="00B52323">
        <w:rPr>
          <w:rFonts w:ascii="Gill Sans MT" w:hAnsi="Gill Sans MT" w:cs="Arial"/>
          <w:lang w:val="es-ES_tradnl"/>
        </w:rPr>
        <w:t>El código del demostrador cliente se ha incluido dentro del fichero “DemostradorClienteWS.jar”, por lo que se distribuye con la propia aplicación, con el fin de que pueda ser estudiado y reutilizado por los desarrolladores de soluciones de integración con la Plataforma de Contratación del Estado</w:t>
      </w:r>
      <w:r>
        <w:rPr>
          <w:rFonts w:ascii="Gill Sans MT" w:hAnsi="Gill Sans MT" w:cs="Arial"/>
          <w:lang w:val="es-ES_tradnl"/>
        </w:rPr>
        <w:t>.</w:t>
      </w:r>
    </w:p>
    <w:p w:rsidR="00E54A46" w:rsidRDefault="00E54A46" w:rsidP="00B52323">
      <w:pPr>
        <w:rPr>
          <w:rFonts w:ascii="Gill Sans MT" w:hAnsi="Gill Sans MT" w:cs="Arial"/>
          <w:lang w:val="es-ES_tradnl"/>
        </w:rPr>
      </w:pPr>
    </w:p>
    <w:p w:rsidR="00B52323" w:rsidRPr="00B52323" w:rsidRDefault="00B52323" w:rsidP="00B52323">
      <w:pPr>
        <w:numPr>
          <w:ilvl w:val="0"/>
          <w:numId w:val="19"/>
        </w:numPr>
        <w:suppressAutoHyphens w:val="0"/>
        <w:spacing w:before="0"/>
        <w:rPr>
          <w:rFonts w:ascii="Gill Sans MT" w:hAnsi="Gill Sans MT" w:cs="Arial"/>
          <w:u w:val="single"/>
          <w:lang w:val="es-ES_tradnl"/>
        </w:rPr>
      </w:pPr>
      <w:r w:rsidRPr="00B52323">
        <w:rPr>
          <w:rFonts w:ascii="Gill Sans MT" w:hAnsi="Gill Sans MT" w:cs="Arial"/>
          <w:u w:val="single"/>
          <w:lang w:val="es-ES_tradnl"/>
        </w:rPr>
        <w:t>Instalación en  Eclipse</w:t>
      </w:r>
    </w:p>
    <w:p w:rsidR="00B52323" w:rsidRPr="00B52323" w:rsidRDefault="00B52323" w:rsidP="00B52323">
      <w:pPr>
        <w:rPr>
          <w:rFonts w:ascii="Gill Sans MT" w:hAnsi="Gill Sans MT" w:cs="Arial"/>
          <w:lang w:val="es-ES_tradnl"/>
        </w:rPr>
      </w:pPr>
      <w:r w:rsidRPr="00B52323">
        <w:rPr>
          <w:rFonts w:ascii="Gill Sans MT" w:hAnsi="Gill Sans MT" w:cs="Arial"/>
          <w:lang w:val="es-ES_tradnl"/>
        </w:rPr>
        <w:lastRenderedPageBreak/>
        <w:t xml:space="preserve">Se creará un nuevo proyecto, y en el directorio </w:t>
      </w:r>
      <w:proofErr w:type="spellStart"/>
      <w:r w:rsidRPr="00B52323">
        <w:rPr>
          <w:rFonts w:ascii="Gill Sans MT" w:hAnsi="Gill Sans MT" w:cs="Arial"/>
          <w:lang w:val="es-ES_tradnl"/>
        </w:rPr>
        <w:t>src</w:t>
      </w:r>
      <w:proofErr w:type="spellEnd"/>
      <w:r w:rsidRPr="00B52323">
        <w:rPr>
          <w:rFonts w:ascii="Gill Sans MT" w:hAnsi="Gill Sans MT" w:cs="Arial"/>
          <w:lang w:val="es-ES_tradnl"/>
        </w:rPr>
        <w:t xml:space="preserve"> se importará el fichero “DemostradorClienteWS.jar” con la opción “Archive File”. Este fichero se puede encontrar en el directorio </w:t>
      </w:r>
      <w:proofErr w:type="spellStart"/>
      <w:r w:rsidRPr="00B52323">
        <w:rPr>
          <w:rFonts w:ascii="Gill Sans MT" w:hAnsi="Gill Sans MT" w:cs="Arial"/>
          <w:lang w:val="es-ES_tradnl"/>
        </w:rPr>
        <w:t>lib</w:t>
      </w:r>
      <w:proofErr w:type="spellEnd"/>
      <w:r w:rsidRPr="00B52323">
        <w:rPr>
          <w:rFonts w:ascii="Gill Sans MT" w:hAnsi="Gill Sans MT" w:cs="Arial"/>
          <w:lang w:val="es-ES_tradnl"/>
        </w:rPr>
        <w:t xml:space="preserve"> de la distribución.</w:t>
      </w:r>
    </w:p>
    <w:p w:rsidR="00B52323" w:rsidRPr="00B52323" w:rsidRDefault="00B52323" w:rsidP="00747A09">
      <w:pPr>
        <w:rPr>
          <w:rFonts w:ascii="Gill Sans MT" w:hAnsi="Gill Sans MT" w:cs="Arial"/>
          <w:lang w:val="es-ES_tradnl"/>
        </w:rPr>
      </w:pPr>
      <w:r w:rsidRPr="00B52323">
        <w:rPr>
          <w:rFonts w:ascii="Gill Sans MT" w:hAnsi="Gill Sans MT" w:cs="Arial"/>
          <w:lang w:val="es-ES_tradnl"/>
        </w:rPr>
        <w:t xml:space="preserve">Después se deberán copiar al proyecto las carpetas que están al mismo nivel que </w:t>
      </w:r>
      <w:proofErr w:type="spellStart"/>
      <w:r w:rsidRPr="00B52323">
        <w:rPr>
          <w:rFonts w:ascii="Gill Sans MT" w:hAnsi="Gill Sans MT" w:cs="Arial"/>
          <w:lang w:val="es-ES_tradnl"/>
        </w:rPr>
        <w:t>lib</w:t>
      </w:r>
      <w:proofErr w:type="spellEnd"/>
      <w:r w:rsidRPr="00B52323">
        <w:rPr>
          <w:rFonts w:ascii="Gill Sans MT" w:hAnsi="Gill Sans MT" w:cs="Arial"/>
          <w:lang w:val="es-ES_tradnl"/>
        </w:rPr>
        <w:t xml:space="preserve">: </w:t>
      </w:r>
      <w:proofErr w:type="spellStart"/>
      <w:r w:rsidRPr="00B52323">
        <w:rPr>
          <w:rFonts w:ascii="Gill Sans MT" w:hAnsi="Gill Sans MT" w:cs="Arial"/>
          <w:lang w:val="es-ES_tradnl"/>
        </w:rPr>
        <w:t>config</w:t>
      </w:r>
      <w:proofErr w:type="spellEnd"/>
      <w:r w:rsidRPr="00B52323">
        <w:rPr>
          <w:rFonts w:ascii="Gill Sans MT" w:hAnsi="Gill Sans MT" w:cs="Arial"/>
          <w:lang w:val="es-ES_tradnl"/>
        </w:rPr>
        <w:t xml:space="preserve">, data, </w:t>
      </w:r>
      <w:proofErr w:type="spellStart"/>
      <w:r w:rsidRPr="00B52323">
        <w:rPr>
          <w:rFonts w:ascii="Gill Sans MT" w:hAnsi="Gill Sans MT" w:cs="Arial"/>
          <w:lang w:val="es-ES_tradnl"/>
        </w:rPr>
        <w:t>etc</w:t>
      </w:r>
      <w:proofErr w:type="spellEnd"/>
      <w:r w:rsidRPr="00B52323">
        <w:rPr>
          <w:rFonts w:ascii="Gill Sans MT" w:hAnsi="Gill Sans MT" w:cs="Arial"/>
          <w:lang w:val="es-ES_tradnl"/>
        </w:rPr>
        <w:t xml:space="preserve">, </w:t>
      </w:r>
      <w:proofErr w:type="spellStart"/>
      <w:r>
        <w:rPr>
          <w:rFonts w:ascii="Gill Sans MT" w:hAnsi="Gill Sans MT" w:cs="Arial"/>
          <w:lang w:val="es-ES_tradnl"/>
        </w:rPr>
        <w:t>img</w:t>
      </w:r>
      <w:proofErr w:type="spellEnd"/>
      <w:r w:rsidR="00F67A74">
        <w:rPr>
          <w:rFonts w:ascii="Gill Sans MT" w:hAnsi="Gill Sans MT" w:cs="Arial"/>
          <w:lang w:val="es-ES_tradnl"/>
        </w:rPr>
        <w:t xml:space="preserve"> y </w:t>
      </w:r>
      <w:proofErr w:type="spellStart"/>
      <w:r>
        <w:rPr>
          <w:rFonts w:ascii="Gill Sans MT" w:hAnsi="Gill Sans MT" w:cs="Arial"/>
          <w:lang w:val="es-ES_tradnl"/>
        </w:rPr>
        <w:t>lib</w:t>
      </w:r>
      <w:proofErr w:type="spellEnd"/>
      <w:r w:rsidR="00747A09">
        <w:rPr>
          <w:rFonts w:ascii="Gill Sans MT" w:hAnsi="Gill Sans MT" w:cs="Arial"/>
          <w:lang w:val="es-ES_tradnl"/>
        </w:rPr>
        <w:t>.</w:t>
      </w:r>
    </w:p>
    <w:p w:rsidR="00B52323" w:rsidRPr="00B52323" w:rsidRDefault="00B52323" w:rsidP="00B52323">
      <w:pPr>
        <w:rPr>
          <w:rFonts w:ascii="Gill Sans MT" w:hAnsi="Gill Sans MT" w:cs="Arial"/>
          <w:lang w:val="es-ES_tradnl"/>
        </w:rPr>
      </w:pPr>
      <w:r w:rsidRPr="00B52323">
        <w:rPr>
          <w:rFonts w:ascii="Gill Sans MT" w:hAnsi="Gill Sans MT" w:cs="Arial"/>
          <w:lang w:val="es-ES_tradnl"/>
        </w:rPr>
        <w:t>Una vez copiados los archivos</w:t>
      </w:r>
      <w:r w:rsidR="00FF19EA">
        <w:rPr>
          <w:rFonts w:ascii="Gill Sans MT" w:hAnsi="Gill Sans MT" w:cs="Arial"/>
          <w:lang w:val="es-ES_tradnl"/>
        </w:rPr>
        <w:t xml:space="preserve"> y refrescado el proyecto</w:t>
      </w:r>
      <w:r w:rsidRPr="00B52323">
        <w:rPr>
          <w:rFonts w:ascii="Gill Sans MT" w:hAnsi="Gill Sans MT" w:cs="Arial"/>
          <w:lang w:val="es-ES_tradnl"/>
        </w:rPr>
        <w:t xml:space="preserve">, </w:t>
      </w:r>
      <w:r>
        <w:rPr>
          <w:rFonts w:ascii="Gill Sans MT" w:hAnsi="Gill Sans MT" w:cs="Arial"/>
          <w:lang w:val="es-ES_tradnl"/>
        </w:rPr>
        <w:t>se deben</w:t>
      </w:r>
      <w:r w:rsidRPr="00B52323">
        <w:rPr>
          <w:rFonts w:ascii="Gill Sans MT" w:hAnsi="Gill Sans MT" w:cs="Arial"/>
          <w:lang w:val="es-ES_tradnl"/>
        </w:rPr>
        <w:t xml:space="preserve"> añadir los </w:t>
      </w:r>
      <w:proofErr w:type="spellStart"/>
      <w:r w:rsidRPr="00B52323">
        <w:rPr>
          <w:rFonts w:ascii="Gill Sans MT" w:hAnsi="Gill Sans MT" w:cs="Arial"/>
          <w:lang w:val="es-ES_tradnl"/>
        </w:rPr>
        <w:t>jar</w:t>
      </w:r>
      <w:proofErr w:type="spellEnd"/>
      <w:r w:rsidRPr="00B52323">
        <w:rPr>
          <w:rFonts w:ascii="Gill Sans MT" w:hAnsi="Gill Sans MT" w:cs="Arial"/>
          <w:lang w:val="es-ES_tradnl"/>
        </w:rPr>
        <w:t xml:space="preserve"> al proyecto. Para eso seleccionamos las propiedades del proyecto que hemos creado </w:t>
      </w:r>
      <w:r>
        <w:rPr>
          <w:rFonts w:ascii="Gill Sans MT" w:hAnsi="Gill Sans MT" w:cs="Arial"/>
          <w:lang w:val="es-ES_tradnl"/>
        </w:rPr>
        <w:t>y</w:t>
      </w:r>
      <w:r w:rsidRPr="00B52323">
        <w:rPr>
          <w:rFonts w:ascii="Gill Sans MT" w:hAnsi="Gill Sans MT" w:cs="Arial"/>
          <w:lang w:val="es-ES_tradnl"/>
        </w:rPr>
        <w:t xml:space="preserve"> seleccionamos los </w:t>
      </w:r>
      <w:proofErr w:type="spellStart"/>
      <w:r w:rsidRPr="00B52323">
        <w:rPr>
          <w:rFonts w:ascii="Gill Sans MT" w:hAnsi="Gill Sans MT" w:cs="Arial"/>
          <w:lang w:val="es-ES_tradnl"/>
        </w:rPr>
        <w:t>jar</w:t>
      </w:r>
      <w:proofErr w:type="spellEnd"/>
      <w:r w:rsidRPr="00B52323">
        <w:rPr>
          <w:rFonts w:ascii="Gill Sans MT" w:hAnsi="Gill Sans MT" w:cs="Arial"/>
          <w:lang w:val="es-ES_tradnl"/>
        </w:rPr>
        <w:t xml:space="preserve"> de la carpeta </w:t>
      </w:r>
      <w:proofErr w:type="spellStart"/>
      <w:r w:rsidRPr="00B52323">
        <w:rPr>
          <w:rFonts w:ascii="Gill Sans MT" w:hAnsi="Gill Sans MT" w:cs="Arial"/>
          <w:lang w:val="es-ES_tradnl"/>
        </w:rPr>
        <w:t>lib</w:t>
      </w:r>
      <w:proofErr w:type="spellEnd"/>
    </w:p>
    <w:p w:rsidR="00B52323" w:rsidRDefault="00B52323" w:rsidP="00B52323"/>
    <w:tbl>
      <w:tblPr>
        <w:tblStyle w:val="Tablaconcuadrcula"/>
        <w:tblW w:w="0" w:type="auto"/>
        <w:tblLook w:val="01E0"/>
      </w:tblPr>
      <w:tblGrid>
        <w:gridCol w:w="4968"/>
        <w:gridCol w:w="3731"/>
      </w:tblGrid>
      <w:tr w:rsidR="00B52323" w:rsidTr="009C6D58">
        <w:tc>
          <w:tcPr>
            <w:tcW w:w="4968" w:type="dxa"/>
          </w:tcPr>
          <w:p w:rsidR="00B52323" w:rsidRDefault="00EB1B8D" w:rsidP="00B52323">
            <w:r>
              <w:rPr>
                <w:noProof/>
                <w:lang w:eastAsia="es-ES"/>
              </w:rPr>
              <w:drawing>
                <wp:inline distT="0" distB="0" distL="0" distR="0">
                  <wp:extent cx="2971800" cy="2428875"/>
                  <wp:effectExtent l="1905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cstate="print"/>
                          <a:srcRect/>
                          <a:stretch>
                            <a:fillRect/>
                          </a:stretch>
                        </pic:blipFill>
                        <pic:spPr bwMode="auto">
                          <a:xfrm>
                            <a:off x="0" y="0"/>
                            <a:ext cx="2971800" cy="2428875"/>
                          </a:xfrm>
                          <a:prstGeom prst="rect">
                            <a:avLst/>
                          </a:prstGeom>
                          <a:noFill/>
                          <a:ln w="9525">
                            <a:noFill/>
                            <a:miter lim="800000"/>
                            <a:headEnd/>
                            <a:tailEnd/>
                          </a:ln>
                        </pic:spPr>
                      </pic:pic>
                    </a:graphicData>
                  </a:graphic>
                </wp:inline>
              </w:drawing>
            </w:r>
          </w:p>
        </w:tc>
        <w:tc>
          <w:tcPr>
            <w:tcW w:w="3731" w:type="dxa"/>
          </w:tcPr>
          <w:p w:rsidR="00B52323" w:rsidRDefault="009C6D58" w:rsidP="00B52323">
            <w:r>
              <w:t xml:space="preserve"> </w:t>
            </w:r>
            <w:r>
              <w:object w:dxaOrig="5220" w:dyaOrig="64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75pt;height:204pt" o:ole="">
                  <v:imagedata r:id="rId36" o:title=""/>
                </v:shape>
                <o:OLEObject Type="Embed" ProgID="PBrush" ShapeID="_x0000_i1025" DrawAspect="Content" ObjectID="_1573397088" r:id="rId37"/>
              </w:object>
            </w:r>
          </w:p>
        </w:tc>
      </w:tr>
    </w:tbl>
    <w:p w:rsidR="00B52323" w:rsidRDefault="00B52323" w:rsidP="00B52323">
      <w:proofErr w:type="spellStart"/>
      <w:r w:rsidRPr="00B52323">
        <w:rPr>
          <w:rFonts w:ascii="Gill Sans MT" w:hAnsi="Gill Sans MT" w:cs="Arial"/>
          <w:i/>
          <w:lang w:val="es-ES_tradnl"/>
        </w:rPr>
        <w:t>Main</w:t>
      </w:r>
      <w:proofErr w:type="spellEnd"/>
      <w:r w:rsidRPr="00B52323">
        <w:rPr>
          <w:rFonts w:ascii="Gill Sans MT" w:hAnsi="Gill Sans MT" w:cs="Arial"/>
          <w:lang w:val="es-ES_tradnl"/>
        </w:rPr>
        <w:t xml:space="preserve"> se encuentra en el paquete </w:t>
      </w:r>
      <w:proofErr w:type="spellStart"/>
      <w:r w:rsidRPr="00B52323">
        <w:rPr>
          <w:rFonts w:ascii="Gill Sans MT" w:hAnsi="Gill Sans MT" w:cs="Arial"/>
          <w:i/>
          <w:lang w:val="es-ES_tradnl"/>
        </w:rPr>
        <w:t>es.dgpe.place.cliente</w:t>
      </w:r>
      <w:proofErr w:type="spellEnd"/>
      <w:r w:rsidRPr="00B52323">
        <w:rPr>
          <w:rFonts w:ascii="Gill Sans MT" w:hAnsi="Gill Sans MT" w:cs="Arial"/>
          <w:lang w:val="es-ES_tradnl"/>
        </w:rPr>
        <w:t xml:space="preserve">, en </w:t>
      </w:r>
      <w:r w:rsidRPr="00B52323">
        <w:rPr>
          <w:rFonts w:ascii="Gill Sans MT" w:hAnsi="Gill Sans MT" w:cs="Arial"/>
          <w:i/>
          <w:lang w:val="es-ES_tradnl"/>
        </w:rPr>
        <w:t>DemostradorClienteWSCODICE.java</w:t>
      </w:r>
      <w:r w:rsidRPr="00B52323">
        <w:rPr>
          <w:rFonts w:ascii="Gill Sans MT" w:hAnsi="Gill Sans MT" w:cs="Arial"/>
          <w:lang w:val="es-ES_tradnl"/>
        </w:rPr>
        <w:t xml:space="preserve">  Ya desde aquí podemos probar el funcionamiento de</w:t>
      </w:r>
      <w:r>
        <w:rPr>
          <w:rFonts w:ascii="Gill Sans MT" w:hAnsi="Gill Sans MT" w:cs="Arial"/>
          <w:lang w:val="es-ES_tradnl"/>
        </w:rPr>
        <w:t>l cliente</w:t>
      </w:r>
      <w:r w:rsidRPr="00B52323">
        <w:rPr>
          <w:rFonts w:ascii="Gill Sans MT" w:hAnsi="Gill Sans MT" w:cs="Arial"/>
          <w:lang w:val="es-ES_tradnl"/>
        </w:rPr>
        <w:t>. Nos ayudará para el conocimiento de esta herramienta, observar los mensajes que aparecen en la consola de Eclipse cuando ejecutamos el cliente en modo depuración.</w:t>
      </w:r>
    </w:p>
    <w:p w:rsidR="00AC763C" w:rsidRDefault="00B52323" w:rsidP="000965A0">
      <w:pPr>
        <w:pStyle w:val="Ttulo2"/>
        <w:rPr>
          <w:rFonts w:ascii="Gill Sans MT" w:hAnsi="Gill Sans MT"/>
          <w:bCs/>
        </w:rPr>
      </w:pPr>
      <w:r w:rsidRPr="000965A0">
        <w:rPr>
          <w:rFonts w:ascii="Gill Sans MT" w:hAnsi="Gill Sans MT"/>
          <w:bCs/>
        </w:rPr>
        <w:br w:type="page"/>
      </w:r>
      <w:bookmarkStart w:id="56" w:name="_Toc438036068"/>
      <w:bookmarkStart w:id="57" w:name="_Toc294109273"/>
      <w:r w:rsidR="00AC763C">
        <w:rPr>
          <w:rFonts w:ascii="Gill Sans MT" w:hAnsi="Gill Sans MT"/>
          <w:bCs/>
        </w:rPr>
        <w:lastRenderedPageBreak/>
        <w:t>Secuencia de ejecución</w:t>
      </w:r>
      <w:bookmarkEnd w:id="56"/>
    </w:p>
    <w:p w:rsidR="00AC763C" w:rsidRDefault="00AC763C" w:rsidP="00AC763C">
      <w:pPr>
        <w:numPr>
          <w:ilvl w:val="0"/>
          <w:numId w:val="21"/>
        </w:numPr>
        <w:rPr>
          <w:rFonts w:ascii="Gill Sans MT" w:hAnsi="Gill Sans MT" w:cs="Arial"/>
          <w:lang w:val="es-ES_tradnl"/>
        </w:rPr>
      </w:pPr>
      <w:r w:rsidRPr="00AC763C">
        <w:rPr>
          <w:rFonts w:ascii="Gill Sans MT" w:hAnsi="Gill Sans MT" w:cs="Arial"/>
          <w:lang w:val="es-ES_tradnl"/>
        </w:rPr>
        <w:t>Captura de datos de la interfaz de usuario</w:t>
      </w:r>
    </w:p>
    <w:p w:rsidR="004A55A6" w:rsidRDefault="004A55A6" w:rsidP="004A55A6">
      <w:pPr>
        <w:ind w:left="360"/>
        <w:rPr>
          <w:rFonts w:ascii="Gill Sans MT" w:hAnsi="Gill Sans MT" w:cs="Arial"/>
          <w:lang w:val="es-ES_tradnl"/>
        </w:rPr>
      </w:pPr>
      <w:r>
        <w:rPr>
          <w:rFonts w:ascii="Gill Sans MT" w:hAnsi="Gill Sans MT" w:cs="Arial"/>
          <w:lang w:val="es-ES_tradnl"/>
        </w:rPr>
        <w:t>Mediante los formularios incluidos en los paquetes</w:t>
      </w:r>
    </w:p>
    <w:p w:rsidR="002C2E41" w:rsidRDefault="002C2E41" w:rsidP="00735471">
      <w:pPr>
        <w:ind w:left="708"/>
        <w:rPr>
          <w:rFonts w:ascii="Courier New" w:hAnsi="Courier New" w:cs="Courier New"/>
          <w:color w:val="000000"/>
          <w:sz w:val="20"/>
          <w:lang w:val="en-GB" w:eastAsia="es-ES"/>
        </w:rPr>
      </w:pPr>
      <w:proofErr w:type="spellStart"/>
      <w:r w:rsidRPr="002C2E41">
        <w:rPr>
          <w:rFonts w:ascii="Courier New" w:hAnsi="Courier New" w:cs="Courier New"/>
          <w:color w:val="000000"/>
          <w:sz w:val="20"/>
          <w:lang w:val="en-GB" w:eastAsia="es-ES"/>
        </w:rPr>
        <w:t>es.dgpe.place.client.windows</w:t>
      </w:r>
      <w:proofErr w:type="spellEnd"/>
      <w:r w:rsidRPr="002C2E41">
        <w:rPr>
          <w:rFonts w:ascii="Courier New" w:hAnsi="Courier New" w:cs="Courier New"/>
          <w:color w:val="000000"/>
          <w:sz w:val="20"/>
          <w:lang w:val="en-GB" w:eastAsia="es-ES"/>
        </w:rPr>
        <w:t>.</w:t>
      </w:r>
      <w:r>
        <w:rPr>
          <w:rFonts w:ascii="Courier New" w:hAnsi="Courier New" w:cs="Courier New"/>
          <w:color w:val="000000"/>
          <w:sz w:val="20"/>
          <w:lang w:val="en-GB" w:eastAsia="es-ES"/>
        </w:rPr>
        <w:t>*</w:t>
      </w:r>
      <w:r w:rsidRPr="002C2E41">
        <w:rPr>
          <w:rFonts w:ascii="Courier New" w:hAnsi="Courier New" w:cs="Courier New"/>
          <w:color w:val="000000"/>
          <w:sz w:val="20"/>
          <w:lang w:val="en-GB" w:eastAsia="es-ES"/>
        </w:rPr>
        <w:t>;</w:t>
      </w:r>
    </w:p>
    <w:p w:rsidR="002C2E41" w:rsidRDefault="002C2E41" w:rsidP="002C2E41">
      <w:pPr>
        <w:ind w:left="360"/>
        <w:rPr>
          <w:rFonts w:ascii="Gill Sans MT" w:hAnsi="Gill Sans MT" w:cs="Arial"/>
        </w:rPr>
      </w:pPr>
      <w:proofErr w:type="gramStart"/>
      <w:r w:rsidRPr="002C2E41">
        <w:rPr>
          <w:rFonts w:ascii="Gill Sans MT" w:hAnsi="Gill Sans MT" w:cs="Arial"/>
        </w:rPr>
        <w:t>se</w:t>
      </w:r>
      <w:proofErr w:type="gramEnd"/>
      <w:r w:rsidRPr="002C2E41">
        <w:rPr>
          <w:rFonts w:ascii="Gill Sans MT" w:hAnsi="Gill Sans MT" w:cs="Arial"/>
        </w:rPr>
        <w:t xml:space="preserve"> capturan los datos introducidos por el usuario de</w:t>
      </w:r>
      <w:r>
        <w:rPr>
          <w:rFonts w:ascii="Gill Sans MT" w:hAnsi="Gill Sans MT" w:cs="Arial"/>
        </w:rPr>
        <w:t xml:space="preserve">ntro del correspondiente objeto </w:t>
      </w:r>
      <w:proofErr w:type="spellStart"/>
      <w:r>
        <w:rPr>
          <w:rFonts w:ascii="Gill Sans MT" w:hAnsi="Gill Sans MT" w:cs="Arial"/>
        </w:rPr>
        <w:t>bean</w:t>
      </w:r>
      <w:proofErr w:type="spellEnd"/>
      <w:r>
        <w:rPr>
          <w:rFonts w:ascii="Gill Sans MT" w:hAnsi="Gill Sans MT" w:cs="Arial"/>
        </w:rPr>
        <w:t xml:space="preserve"> de datos del paquete </w:t>
      </w:r>
    </w:p>
    <w:p w:rsidR="002C2E41" w:rsidRPr="002C2E41" w:rsidRDefault="002C2E41" w:rsidP="00735471">
      <w:pPr>
        <w:ind w:left="708"/>
        <w:rPr>
          <w:rFonts w:ascii="Courier New" w:hAnsi="Courier New" w:cs="Courier New"/>
          <w:color w:val="000000"/>
          <w:sz w:val="20"/>
          <w:lang w:val="en-GB" w:eastAsia="es-ES"/>
        </w:rPr>
      </w:pPr>
      <w:proofErr w:type="spellStart"/>
      <w:r w:rsidRPr="002C2E41">
        <w:rPr>
          <w:rFonts w:ascii="Courier New" w:hAnsi="Courier New" w:cs="Courier New"/>
          <w:color w:val="000000"/>
          <w:sz w:val="20"/>
          <w:lang w:val="en-GB" w:eastAsia="es-ES"/>
        </w:rPr>
        <w:t>es.dgpe.place.client.beans</w:t>
      </w:r>
      <w:proofErr w:type="spellEnd"/>
      <w:r w:rsidRPr="002C2E41">
        <w:rPr>
          <w:rFonts w:ascii="Courier New" w:hAnsi="Courier New" w:cs="Courier New"/>
          <w:color w:val="000000"/>
          <w:sz w:val="20"/>
          <w:lang w:val="en-GB" w:eastAsia="es-ES"/>
        </w:rPr>
        <w:t>;</w:t>
      </w:r>
    </w:p>
    <w:p w:rsidR="00AC763C" w:rsidRDefault="00AC763C" w:rsidP="00AC763C">
      <w:pPr>
        <w:numPr>
          <w:ilvl w:val="0"/>
          <w:numId w:val="21"/>
        </w:numPr>
        <w:rPr>
          <w:rFonts w:ascii="Gill Sans MT" w:hAnsi="Gill Sans MT" w:cs="Arial"/>
          <w:lang w:val="es-ES_tradnl"/>
        </w:rPr>
      </w:pPr>
      <w:r w:rsidRPr="00AC763C">
        <w:rPr>
          <w:rFonts w:ascii="Gill Sans MT" w:hAnsi="Gill Sans MT" w:cs="Arial"/>
          <w:lang w:val="es-ES_tradnl"/>
        </w:rPr>
        <w:t>Serialización del documento CODICE</w:t>
      </w:r>
    </w:p>
    <w:p w:rsidR="004A55A6" w:rsidRDefault="002C2E41" w:rsidP="004A55A6">
      <w:pPr>
        <w:ind w:left="360"/>
        <w:rPr>
          <w:rFonts w:ascii="Courier New" w:hAnsi="Courier New" w:cs="Courier New"/>
          <w:color w:val="0000C0"/>
          <w:sz w:val="20"/>
          <w:lang w:eastAsia="es-ES"/>
        </w:rPr>
      </w:pPr>
      <w:r>
        <w:rPr>
          <w:rFonts w:ascii="Gill Sans MT" w:hAnsi="Gill Sans MT" w:cs="Arial"/>
          <w:lang w:val="es-ES_tradnl"/>
        </w:rPr>
        <w:t>Cuando se pulsa el botón “Generar documento CODICE” (</w:t>
      </w:r>
      <w:proofErr w:type="spellStart"/>
      <w:r w:rsidRPr="003D2317">
        <w:rPr>
          <w:rFonts w:ascii="Courier New" w:hAnsi="Courier New" w:cs="Courier New"/>
          <w:color w:val="0000C0"/>
          <w:sz w:val="20"/>
          <w:lang w:eastAsia="es-ES"/>
        </w:rPr>
        <w:t>jButtonGenerarCodice</w:t>
      </w:r>
      <w:proofErr w:type="spellEnd"/>
      <w:r>
        <w:rPr>
          <w:rFonts w:ascii="Courier New" w:hAnsi="Courier New" w:cs="Courier New"/>
          <w:color w:val="0000C0"/>
          <w:sz w:val="20"/>
          <w:lang w:eastAsia="es-ES"/>
        </w:rPr>
        <w:t xml:space="preserve">) </w:t>
      </w:r>
      <w:r w:rsidRPr="002C2E41">
        <w:rPr>
          <w:rFonts w:ascii="Gill Sans MT" w:hAnsi="Gill Sans MT" w:cs="Arial"/>
          <w:lang w:val="es-ES_tradnl"/>
        </w:rPr>
        <w:t>dentro del formulario</w:t>
      </w:r>
      <w:r>
        <w:rPr>
          <w:rFonts w:ascii="Courier New" w:hAnsi="Courier New" w:cs="Courier New"/>
          <w:color w:val="0000C0"/>
          <w:sz w:val="20"/>
          <w:lang w:eastAsia="es-ES"/>
        </w:rPr>
        <w:t xml:space="preserve"> </w:t>
      </w:r>
      <w:proofErr w:type="spellStart"/>
      <w:r w:rsidRPr="002C2E41">
        <w:rPr>
          <w:rFonts w:ascii="Courier New" w:hAnsi="Courier New" w:cs="Courier New"/>
          <w:color w:val="0000C0"/>
          <w:sz w:val="20"/>
          <w:lang w:eastAsia="es-ES"/>
        </w:rPr>
        <w:t>es.dgpe.place.client.windows</w:t>
      </w:r>
      <w:r>
        <w:rPr>
          <w:rFonts w:ascii="Courier New" w:hAnsi="Courier New" w:cs="Courier New"/>
          <w:color w:val="0000C0"/>
          <w:sz w:val="20"/>
          <w:lang w:eastAsia="es-ES"/>
        </w:rPr>
        <w:t>.GeneracionCodiceForm</w:t>
      </w:r>
      <w:proofErr w:type="spellEnd"/>
      <w:r>
        <w:rPr>
          <w:rFonts w:ascii="Courier New" w:hAnsi="Courier New" w:cs="Courier New"/>
          <w:color w:val="0000C0"/>
          <w:sz w:val="20"/>
          <w:lang w:eastAsia="es-ES"/>
        </w:rPr>
        <w:t xml:space="preserve"> </w:t>
      </w:r>
      <w:r w:rsidRPr="002C2E41">
        <w:rPr>
          <w:rFonts w:ascii="Gill Sans MT" w:hAnsi="Gill Sans MT" w:cs="Arial"/>
          <w:lang w:val="es-ES_tradnl"/>
        </w:rPr>
        <w:t>se llama al método</w:t>
      </w:r>
      <w:r>
        <w:rPr>
          <w:rFonts w:ascii="Courier New" w:hAnsi="Courier New" w:cs="Courier New"/>
          <w:color w:val="0000C0"/>
          <w:sz w:val="20"/>
          <w:lang w:eastAsia="es-ES"/>
        </w:rPr>
        <w:t xml:space="preserve"> </w:t>
      </w:r>
      <w:proofErr w:type="spellStart"/>
      <w:r w:rsidRPr="002C2E41">
        <w:rPr>
          <w:rFonts w:ascii="Courier New" w:hAnsi="Courier New" w:cs="Courier New"/>
          <w:color w:val="0000C0"/>
          <w:sz w:val="20"/>
          <w:lang w:eastAsia="es-ES"/>
        </w:rPr>
        <w:t>generarDocumentoCODICE</w:t>
      </w:r>
      <w:proofErr w:type="spellEnd"/>
      <w:r>
        <w:rPr>
          <w:rFonts w:ascii="Courier New" w:hAnsi="Courier New" w:cs="Courier New"/>
          <w:color w:val="0000C0"/>
          <w:sz w:val="20"/>
          <w:lang w:eastAsia="es-ES"/>
        </w:rPr>
        <w:t xml:space="preserve"> </w:t>
      </w:r>
      <w:r w:rsidRPr="002C2E41">
        <w:rPr>
          <w:rFonts w:ascii="Gill Sans MT" w:hAnsi="Gill Sans MT" w:cs="Arial"/>
          <w:lang w:val="es-ES_tradnl"/>
        </w:rPr>
        <w:t>de la clase</w:t>
      </w:r>
      <w:r>
        <w:rPr>
          <w:rFonts w:ascii="Courier New" w:hAnsi="Courier New" w:cs="Courier New"/>
          <w:color w:val="0000C0"/>
          <w:sz w:val="20"/>
          <w:lang w:eastAsia="es-ES"/>
        </w:rPr>
        <w:t xml:space="preserve"> </w:t>
      </w:r>
      <w:proofErr w:type="spellStart"/>
      <w:r w:rsidRPr="002C2E41">
        <w:rPr>
          <w:rFonts w:ascii="Courier New" w:hAnsi="Courier New" w:cs="Courier New"/>
          <w:color w:val="0000C0"/>
          <w:sz w:val="20"/>
          <w:lang w:eastAsia="es-ES"/>
        </w:rPr>
        <w:t>es.dgpe.place.client.utils.</w:t>
      </w:r>
      <w:r>
        <w:rPr>
          <w:rFonts w:ascii="Courier New" w:hAnsi="Courier New" w:cs="Courier New"/>
          <w:color w:val="0000C0"/>
          <w:sz w:val="20"/>
          <w:lang w:eastAsia="es-ES"/>
        </w:rPr>
        <w:t>DocumentsGenerator</w:t>
      </w:r>
      <w:proofErr w:type="spellEnd"/>
    </w:p>
    <w:p w:rsidR="002C2E41" w:rsidRDefault="002C2E41" w:rsidP="004A55A6">
      <w:pPr>
        <w:ind w:left="360"/>
        <w:rPr>
          <w:rFonts w:ascii="Gill Sans MT" w:hAnsi="Gill Sans MT" w:cs="Arial"/>
          <w:lang w:val="es-ES_tradnl"/>
        </w:rPr>
      </w:pPr>
      <w:r w:rsidRPr="00555970">
        <w:rPr>
          <w:rFonts w:ascii="Gill Sans MT" w:hAnsi="Gill Sans MT" w:cs="Arial"/>
          <w:lang w:val="es-ES_tradnl"/>
        </w:rPr>
        <w:t xml:space="preserve">La citada clase </w:t>
      </w:r>
      <w:r w:rsidR="00555970" w:rsidRPr="00555970">
        <w:rPr>
          <w:rFonts w:ascii="Gill Sans MT" w:hAnsi="Gill Sans MT" w:cs="Arial"/>
          <w:lang w:val="es-ES_tradnl"/>
        </w:rPr>
        <w:t xml:space="preserve">carga la información contenida en el </w:t>
      </w:r>
      <w:proofErr w:type="spellStart"/>
      <w:r w:rsidR="00555970" w:rsidRPr="00555970">
        <w:rPr>
          <w:rFonts w:ascii="Gill Sans MT" w:hAnsi="Gill Sans MT" w:cs="Arial"/>
          <w:lang w:val="es-ES_tradnl"/>
        </w:rPr>
        <w:t>Bean</w:t>
      </w:r>
      <w:proofErr w:type="spellEnd"/>
      <w:r w:rsidR="00555970" w:rsidRPr="00555970">
        <w:rPr>
          <w:rFonts w:ascii="Gill Sans MT" w:hAnsi="Gill Sans MT" w:cs="Arial"/>
          <w:lang w:val="es-ES_tradnl"/>
        </w:rPr>
        <w:t xml:space="preserve"> de datos dentro de los objetos generados para serialización </w:t>
      </w:r>
      <w:r w:rsidR="00555970">
        <w:rPr>
          <w:rFonts w:ascii="Gill Sans MT" w:hAnsi="Gill Sans MT" w:cs="Arial"/>
          <w:lang w:val="es-ES_tradnl"/>
        </w:rPr>
        <w:t>de documentos CODICE, instancias de</w:t>
      </w:r>
      <w:r w:rsidR="00555970" w:rsidRPr="00555970">
        <w:rPr>
          <w:rFonts w:ascii="Gill Sans MT" w:hAnsi="Gill Sans MT" w:cs="Arial"/>
          <w:lang w:val="es-ES_tradnl"/>
        </w:rPr>
        <w:t xml:space="preserve"> las clases creadas a partir de los esquemas mediante la herramienta </w:t>
      </w:r>
      <w:proofErr w:type="spellStart"/>
      <w:r w:rsidR="00555970" w:rsidRPr="00555970">
        <w:rPr>
          <w:rFonts w:ascii="Gill Sans MT" w:hAnsi="Gill Sans MT" w:cs="Arial"/>
          <w:i/>
          <w:lang w:val="es-ES_tradnl"/>
        </w:rPr>
        <w:t>wsimport</w:t>
      </w:r>
      <w:proofErr w:type="spellEnd"/>
      <w:r w:rsidR="00555970" w:rsidRPr="00555970">
        <w:rPr>
          <w:rFonts w:ascii="Gill Sans MT" w:hAnsi="Gill Sans MT" w:cs="Arial"/>
          <w:lang w:val="es-ES_tradnl"/>
        </w:rPr>
        <w:t xml:space="preserve"> (Ver apartado </w:t>
      </w:r>
      <w:fldSimple w:instr=" REF _Ref295747257 \r \h  \* MERGEFORMAT ">
        <w:r w:rsidR="00FD5188" w:rsidRPr="00FD5188">
          <w:rPr>
            <w:rFonts w:ascii="Gill Sans MT" w:hAnsi="Gill Sans MT" w:cs="Arial"/>
            <w:lang w:val="es-ES_tradnl"/>
          </w:rPr>
          <w:t>5.1</w:t>
        </w:r>
      </w:fldSimple>
      <w:r w:rsidR="00555970" w:rsidRPr="00555970">
        <w:rPr>
          <w:rFonts w:ascii="Gill Sans MT" w:hAnsi="Gill Sans MT" w:cs="Arial"/>
          <w:lang w:val="es-ES_tradnl"/>
        </w:rPr>
        <w:t>)</w:t>
      </w:r>
      <w:r w:rsidR="00555970">
        <w:rPr>
          <w:rFonts w:ascii="Gill Sans MT" w:hAnsi="Gill Sans MT" w:cs="Arial"/>
          <w:lang w:val="es-ES_tradnl"/>
        </w:rPr>
        <w:t xml:space="preserve"> Estas clases están incluidas en los paquetes </w:t>
      </w:r>
    </w:p>
    <w:p w:rsidR="00735471" w:rsidRPr="00EA739A" w:rsidRDefault="00735471" w:rsidP="00735471">
      <w:pPr>
        <w:ind w:left="708"/>
        <w:rPr>
          <w:rFonts w:ascii="Courier New" w:hAnsi="Courier New" w:cs="Courier New"/>
          <w:color w:val="000000"/>
          <w:sz w:val="20"/>
          <w:lang w:val="es-ES_tradnl" w:eastAsia="es-ES"/>
        </w:rPr>
      </w:pPr>
      <w:proofErr w:type="spellStart"/>
      <w:r w:rsidRPr="00EA739A">
        <w:rPr>
          <w:rFonts w:ascii="Courier New" w:hAnsi="Courier New" w:cs="Courier New"/>
          <w:color w:val="000000"/>
          <w:sz w:val="20"/>
          <w:lang w:val="es-ES_tradnl" w:eastAsia="es-ES"/>
        </w:rPr>
        <w:t>org.dgpe.codice</w:t>
      </w:r>
      <w:proofErr w:type="spellEnd"/>
      <w:r w:rsidRPr="00EA739A">
        <w:rPr>
          <w:rFonts w:ascii="Courier New" w:hAnsi="Courier New" w:cs="Courier New"/>
          <w:color w:val="000000"/>
          <w:sz w:val="20"/>
          <w:lang w:val="es-ES_tradnl" w:eastAsia="es-ES"/>
        </w:rPr>
        <w:t>.*;</w:t>
      </w:r>
    </w:p>
    <w:p w:rsidR="00735471" w:rsidRPr="00B73FD1" w:rsidRDefault="00735471" w:rsidP="00735471">
      <w:pPr>
        <w:ind w:left="708"/>
        <w:rPr>
          <w:rFonts w:ascii="Courier New" w:hAnsi="Courier New" w:cs="Courier New"/>
          <w:color w:val="000000"/>
          <w:sz w:val="20"/>
          <w:lang w:eastAsia="es-ES"/>
        </w:rPr>
      </w:pPr>
      <w:proofErr w:type="spellStart"/>
      <w:r w:rsidRPr="00B73FD1">
        <w:rPr>
          <w:rFonts w:ascii="Courier New" w:hAnsi="Courier New" w:cs="Courier New"/>
          <w:color w:val="000000"/>
          <w:sz w:val="20"/>
          <w:lang w:eastAsia="es-ES"/>
        </w:rPr>
        <w:t>org.oasis.ubl</w:t>
      </w:r>
      <w:proofErr w:type="spellEnd"/>
      <w:r w:rsidRPr="00B73FD1">
        <w:rPr>
          <w:rFonts w:ascii="Courier New" w:hAnsi="Courier New" w:cs="Courier New"/>
          <w:color w:val="000000"/>
          <w:sz w:val="20"/>
          <w:lang w:eastAsia="es-ES"/>
        </w:rPr>
        <w:t>.*;</w:t>
      </w:r>
    </w:p>
    <w:p w:rsidR="00735471" w:rsidRPr="00B73FD1" w:rsidRDefault="00B73FD1" w:rsidP="004A55A6">
      <w:pPr>
        <w:ind w:left="360"/>
        <w:rPr>
          <w:rFonts w:ascii="Gill Sans MT" w:hAnsi="Gill Sans MT" w:cs="Arial"/>
        </w:rPr>
      </w:pPr>
      <w:r>
        <w:rPr>
          <w:rFonts w:ascii="Gill Sans MT" w:hAnsi="Gill Sans MT" w:cs="Arial"/>
        </w:rPr>
        <w:t xml:space="preserve">Mediante la clase </w:t>
      </w:r>
      <w:proofErr w:type="spellStart"/>
      <w:r w:rsidRPr="00B73FD1">
        <w:rPr>
          <w:rFonts w:ascii="Courier New" w:hAnsi="Courier New" w:cs="Courier New"/>
          <w:color w:val="000000"/>
          <w:sz w:val="20"/>
          <w:lang w:eastAsia="es-ES"/>
        </w:rPr>
        <w:t>es.dgpe.place.cliente.util.CODICESerializing</w:t>
      </w:r>
      <w:proofErr w:type="spellEnd"/>
      <w:r>
        <w:rPr>
          <w:rFonts w:ascii="Gill Sans MT" w:hAnsi="Gill Sans MT" w:cs="Arial"/>
        </w:rPr>
        <w:t xml:space="preserve"> se serializa el contenido de estos objetos en un documento XML.</w:t>
      </w:r>
    </w:p>
    <w:p w:rsidR="00AC763C" w:rsidRDefault="00216E8A" w:rsidP="00AC763C">
      <w:pPr>
        <w:numPr>
          <w:ilvl w:val="0"/>
          <w:numId w:val="21"/>
        </w:numPr>
        <w:rPr>
          <w:rFonts w:ascii="Gill Sans MT" w:hAnsi="Gill Sans MT" w:cs="Arial"/>
          <w:lang w:val="es-ES_tradnl"/>
        </w:rPr>
      </w:pPr>
      <w:r>
        <w:rPr>
          <w:rFonts w:ascii="Gill Sans MT" w:hAnsi="Gill Sans MT" w:cs="Arial"/>
          <w:lang w:val="es-ES_tradnl"/>
        </w:rPr>
        <w:t>Petición SOAP con firma en cabecera WS-Security</w:t>
      </w:r>
    </w:p>
    <w:p w:rsidR="00B73FD1" w:rsidRDefault="00B73FD1" w:rsidP="00B73FD1">
      <w:pPr>
        <w:ind w:left="360"/>
        <w:rPr>
          <w:rFonts w:ascii="Gill Sans MT" w:hAnsi="Gill Sans MT" w:cs="Arial"/>
          <w:lang w:val="es-ES_tradnl"/>
        </w:rPr>
      </w:pPr>
      <w:r>
        <w:rPr>
          <w:rFonts w:ascii="Gill Sans MT" w:hAnsi="Gill Sans MT" w:cs="Arial"/>
          <w:lang w:val="es-ES_tradnl"/>
        </w:rPr>
        <w:t>Cuando se pulsa el botón “Enviar datos” (</w:t>
      </w:r>
      <w:proofErr w:type="spellStart"/>
      <w:r w:rsidRPr="003D2317">
        <w:rPr>
          <w:rFonts w:ascii="Courier New" w:hAnsi="Courier New" w:cs="Courier New"/>
          <w:color w:val="0000C0"/>
          <w:sz w:val="20"/>
          <w:lang w:eastAsia="es-ES"/>
        </w:rPr>
        <w:t>jButtonEnviarDatos</w:t>
      </w:r>
      <w:proofErr w:type="spellEnd"/>
      <w:r>
        <w:rPr>
          <w:rFonts w:ascii="Courier New" w:hAnsi="Courier New" w:cs="Courier New"/>
          <w:color w:val="0000C0"/>
          <w:sz w:val="20"/>
          <w:lang w:eastAsia="es-ES"/>
        </w:rPr>
        <w:t xml:space="preserve">) </w:t>
      </w:r>
      <w:r w:rsidRPr="00B73FD1">
        <w:rPr>
          <w:rFonts w:ascii="Gill Sans MT" w:hAnsi="Gill Sans MT" w:cs="Arial"/>
          <w:lang w:val="es-ES_tradnl"/>
        </w:rPr>
        <w:t>dentro del formulario</w:t>
      </w:r>
      <w:r>
        <w:rPr>
          <w:rFonts w:ascii="Courier New" w:hAnsi="Courier New" w:cs="Courier New"/>
          <w:color w:val="0000C0"/>
          <w:sz w:val="20"/>
          <w:lang w:eastAsia="es-ES"/>
        </w:rPr>
        <w:t xml:space="preserve"> </w:t>
      </w:r>
      <w:proofErr w:type="spellStart"/>
      <w:r w:rsidRPr="00B73FD1">
        <w:rPr>
          <w:rFonts w:ascii="Courier New" w:hAnsi="Courier New" w:cs="Courier New"/>
          <w:color w:val="000000"/>
          <w:sz w:val="20"/>
          <w:lang w:eastAsia="es-ES"/>
        </w:rPr>
        <w:t>es.dgpe.place.client.windows.WebServiceCODICEForm</w:t>
      </w:r>
      <w:proofErr w:type="spellEnd"/>
      <w:r>
        <w:rPr>
          <w:rFonts w:ascii="Courier New" w:hAnsi="Courier New" w:cs="Courier New"/>
          <w:color w:val="0000C0"/>
          <w:sz w:val="20"/>
          <w:lang w:eastAsia="es-ES"/>
        </w:rPr>
        <w:t xml:space="preserve"> </w:t>
      </w:r>
      <w:r w:rsidRPr="00B73FD1">
        <w:rPr>
          <w:rFonts w:ascii="Gill Sans MT" w:hAnsi="Gill Sans MT" w:cs="Arial"/>
          <w:lang w:val="es-ES_tradnl"/>
        </w:rPr>
        <w:t xml:space="preserve">se </w:t>
      </w:r>
      <w:r w:rsidR="00C14FA2">
        <w:rPr>
          <w:rFonts w:ascii="Gill Sans MT" w:hAnsi="Gill Sans MT" w:cs="Arial"/>
          <w:lang w:val="es-ES_tradnl"/>
        </w:rPr>
        <w:t xml:space="preserve">realiza la llamada al </w:t>
      </w:r>
      <w:proofErr w:type="spellStart"/>
      <w:r w:rsidR="00C14FA2">
        <w:rPr>
          <w:rFonts w:ascii="Gill Sans MT" w:hAnsi="Gill Sans MT" w:cs="Arial"/>
          <w:lang w:val="es-ES_tradnl"/>
        </w:rPr>
        <w:t>webservice</w:t>
      </w:r>
      <w:proofErr w:type="spellEnd"/>
      <w:r w:rsidR="00C14FA2">
        <w:rPr>
          <w:rFonts w:ascii="Gill Sans MT" w:hAnsi="Gill Sans MT" w:cs="Arial"/>
          <w:lang w:val="es-ES_tradnl"/>
        </w:rPr>
        <w:t xml:space="preserve"> mediante los métodos correspondientes de la clase</w:t>
      </w:r>
    </w:p>
    <w:p w:rsidR="00C14FA2" w:rsidRDefault="00C14FA2" w:rsidP="00B73FD1">
      <w:pPr>
        <w:ind w:left="360"/>
        <w:rPr>
          <w:rFonts w:ascii="Courier New" w:hAnsi="Courier New" w:cs="Courier New"/>
          <w:color w:val="000000"/>
          <w:sz w:val="20"/>
          <w:lang w:eastAsia="es-ES"/>
        </w:rPr>
      </w:pPr>
      <w:proofErr w:type="spellStart"/>
      <w:r w:rsidRPr="00C14FA2">
        <w:rPr>
          <w:rFonts w:ascii="Courier New" w:hAnsi="Courier New" w:cs="Courier New"/>
          <w:color w:val="000000"/>
          <w:sz w:val="20"/>
          <w:lang w:eastAsia="es-ES"/>
        </w:rPr>
        <w:t>es.dgpe.place.client.utils</w:t>
      </w:r>
      <w:r>
        <w:rPr>
          <w:rFonts w:ascii="Courier New" w:hAnsi="Courier New" w:cs="Courier New"/>
          <w:color w:val="000000"/>
          <w:sz w:val="20"/>
          <w:lang w:eastAsia="es-ES"/>
        </w:rPr>
        <w:t>.ClienteLlamadas</w:t>
      </w:r>
      <w:proofErr w:type="spellEnd"/>
    </w:p>
    <w:p w:rsidR="00B03D87" w:rsidRPr="00B03D87" w:rsidRDefault="00B03D87" w:rsidP="00B73FD1">
      <w:pPr>
        <w:ind w:left="360"/>
        <w:rPr>
          <w:rFonts w:ascii="Gill Sans MT" w:hAnsi="Gill Sans MT" w:cs="Arial"/>
          <w:lang w:val="es-ES_tradnl"/>
        </w:rPr>
      </w:pPr>
      <w:r w:rsidRPr="00B03D87">
        <w:rPr>
          <w:rFonts w:ascii="Gill Sans MT" w:hAnsi="Gill Sans MT" w:cs="Arial"/>
          <w:lang w:val="es-ES_tradnl"/>
        </w:rPr>
        <w:t xml:space="preserve">Esta clase hace uso del código generado automáticamente por la herramienta </w:t>
      </w:r>
      <w:proofErr w:type="spellStart"/>
      <w:r w:rsidRPr="00B03D87">
        <w:rPr>
          <w:rFonts w:ascii="Gill Sans MT" w:hAnsi="Gill Sans MT" w:cs="Arial"/>
          <w:i/>
          <w:lang w:val="es-ES_tradnl"/>
        </w:rPr>
        <w:t>wsimport</w:t>
      </w:r>
      <w:proofErr w:type="spellEnd"/>
      <w:r w:rsidRPr="00B03D87">
        <w:rPr>
          <w:rFonts w:ascii="Gill Sans MT" w:hAnsi="Gill Sans MT" w:cs="Arial"/>
          <w:lang w:val="es-ES_tradnl"/>
        </w:rPr>
        <w:t>:</w:t>
      </w:r>
    </w:p>
    <w:p w:rsidR="00B03D87" w:rsidRDefault="00B03D87" w:rsidP="00B73FD1">
      <w:pPr>
        <w:ind w:left="360"/>
        <w:rPr>
          <w:rFonts w:ascii="Courier New" w:hAnsi="Courier New" w:cs="Courier New"/>
          <w:color w:val="000000"/>
          <w:sz w:val="20"/>
          <w:lang w:eastAsia="es-ES"/>
        </w:rPr>
      </w:pPr>
      <w:r w:rsidRPr="00B03D87">
        <w:rPr>
          <w:rFonts w:ascii="Courier New" w:hAnsi="Courier New" w:cs="Courier New"/>
          <w:color w:val="000000"/>
          <w:sz w:val="20"/>
          <w:lang w:eastAsia="es-ES"/>
        </w:rPr>
        <w:t>es.contrataciondelestado.b2b.publicacion</w:t>
      </w:r>
      <w:r>
        <w:rPr>
          <w:rFonts w:ascii="Courier New" w:hAnsi="Courier New" w:cs="Courier New"/>
          <w:color w:val="000000"/>
          <w:sz w:val="20"/>
          <w:lang w:eastAsia="es-ES"/>
        </w:rPr>
        <w:t>.ServicioPublicacionB2B;</w:t>
      </w:r>
    </w:p>
    <w:p w:rsidR="00B03D87" w:rsidRDefault="000805C1" w:rsidP="00B73FD1">
      <w:pPr>
        <w:ind w:left="360"/>
        <w:rPr>
          <w:rFonts w:ascii="Courier New" w:hAnsi="Courier New" w:cs="Courier New"/>
          <w:color w:val="000000"/>
          <w:sz w:val="20"/>
          <w:lang w:eastAsia="es-ES"/>
        </w:rPr>
      </w:pPr>
      <w:r w:rsidRPr="000805C1">
        <w:rPr>
          <w:rFonts w:ascii="Courier New" w:hAnsi="Courier New" w:cs="Courier New"/>
          <w:color w:val="000000"/>
          <w:sz w:val="20"/>
          <w:lang w:eastAsia="es-ES"/>
        </w:rPr>
        <w:t>es.contrataciondelestado.b2b.serviciosconsulta.</w:t>
      </w:r>
      <w:r w:rsidR="00B03D87">
        <w:rPr>
          <w:rFonts w:ascii="Courier New" w:hAnsi="Courier New" w:cs="Courier New"/>
          <w:color w:val="000000"/>
          <w:sz w:val="20"/>
          <w:lang w:eastAsia="es-ES"/>
        </w:rPr>
        <w:t>ServicioConsultaB2B</w:t>
      </w:r>
      <w:r w:rsidR="009B1AE5">
        <w:rPr>
          <w:rFonts w:ascii="Courier New" w:hAnsi="Courier New" w:cs="Courier New"/>
          <w:color w:val="000000"/>
          <w:sz w:val="20"/>
          <w:lang w:eastAsia="es-ES"/>
        </w:rPr>
        <w:t>;</w:t>
      </w:r>
    </w:p>
    <w:p w:rsidR="00B03D87" w:rsidRDefault="000805C1" w:rsidP="00B73FD1">
      <w:pPr>
        <w:ind w:left="360"/>
        <w:rPr>
          <w:rFonts w:ascii="Courier New" w:hAnsi="Courier New" w:cs="Courier New"/>
          <w:color w:val="000000"/>
          <w:sz w:val="20"/>
          <w:lang w:eastAsia="es-ES"/>
        </w:rPr>
      </w:pPr>
      <w:r w:rsidRPr="000805C1">
        <w:rPr>
          <w:rFonts w:ascii="Courier New" w:hAnsi="Courier New" w:cs="Courier New"/>
          <w:color w:val="000000"/>
          <w:sz w:val="20"/>
          <w:lang w:eastAsia="es-ES"/>
        </w:rPr>
        <w:lastRenderedPageBreak/>
        <w:t>es.contrataciondelestado.b2b.servicioscodice.</w:t>
      </w:r>
      <w:r w:rsidR="00B03D87" w:rsidRPr="000805C1">
        <w:rPr>
          <w:rFonts w:ascii="Courier New" w:hAnsi="Courier New" w:cs="Courier New"/>
          <w:color w:val="000000"/>
          <w:sz w:val="20"/>
          <w:lang w:eastAsia="es-ES"/>
        </w:rPr>
        <w:t>ServicioCODICEB2B</w:t>
      </w:r>
      <w:r w:rsidR="009B1AE5">
        <w:rPr>
          <w:rFonts w:ascii="Courier New" w:hAnsi="Courier New" w:cs="Courier New"/>
          <w:color w:val="000000"/>
          <w:sz w:val="20"/>
          <w:lang w:eastAsia="es-ES"/>
        </w:rPr>
        <w:t>;</w:t>
      </w:r>
    </w:p>
    <w:p w:rsidR="009B1AE5" w:rsidRDefault="009B1AE5" w:rsidP="00B73FD1">
      <w:pPr>
        <w:ind w:left="360"/>
        <w:rPr>
          <w:rFonts w:ascii="Courier New" w:hAnsi="Courier New" w:cs="Courier New"/>
          <w:color w:val="000000"/>
          <w:sz w:val="20"/>
          <w:lang w:eastAsia="es-ES"/>
        </w:rPr>
      </w:pPr>
      <w:r>
        <w:rPr>
          <w:rFonts w:ascii="Courier New" w:hAnsi="Courier New" w:cs="Courier New"/>
          <w:color w:val="000000"/>
          <w:sz w:val="20"/>
          <w:lang w:eastAsia="es-ES"/>
        </w:rPr>
        <w:t>es.contrataciondelestado.b2b.servicios.ServicioPlaceB2B;</w:t>
      </w:r>
    </w:p>
    <w:p w:rsidR="00C00937" w:rsidRDefault="00C00937" w:rsidP="00B73FD1">
      <w:pPr>
        <w:ind w:left="360"/>
        <w:rPr>
          <w:rFonts w:ascii="Gill Sans MT" w:hAnsi="Gill Sans MT" w:cs="Arial"/>
          <w:lang w:val="es-ES_tradnl"/>
        </w:rPr>
      </w:pPr>
      <w:r>
        <w:rPr>
          <w:rFonts w:ascii="Gill Sans MT" w:hAnsi="Gill Sans MT" w:cs="Arial"/>
          <w:lang w:val="es-ES_tradnl"/>
        </w:rPr>
        <w:t>Se incluyen</w:t>
      </w:r>
      <w:r w:rsidRPr="005C337C">
        <w:rPr>
          <w:rFonts w:ascii="Gill Sans MT" w:hAnsi="Gill Sans MT" w:cs="Arial"/>
          <w:lang w:val="es-ES_tradnl"/>
        </w:rPr>
        <w:t xml:space="preserve"> manejadores de las peticiones, para que, una vez que se está realizando la llamada al servicio, intercepte el mensaje y aplique el estándar WS-Security sobre el mensaje. Para ello se emplean las librerías de </w:t>
      </w:r>
      <w:proofErr w:type="spellStart"/>
      <w:r w:rsidRPr="005C337C">
        <w:rPr>
          <w:rFonts w:ascii="Gill Sans MT" w:hAnsi="Gill Sans MT" w:cs="Arial"/>
          <w:lang w:val="es-ES_tradnl"/>
        </w:rPr>
        <w:t>Xml</w:t>
      </w:r>
      <w:proofErr w:type="spellEnd"/>
      <w:r w:rsidRPr="005C337C">
        <w:rPr>
          <w:rFonts w:ascii="Gill Sans MT" w:hAnsi="Gill Sans MT" w:cs="Arial"/>
          <w:lang w:val="es-ES_tradnl"/>
        </w:rPr>
        <w:t xml:space="preserve"> Web </w:t>
      </w:r>
      <w:proofErr w:type="spellStart"/>
      <w:r w:rsidRPr="005C337C">
        <w:rPr>
          <w:rFonts w:ascii="Gill Sans MT" w:hAnsi="Gill Sans MT" w:cs="Arial"/>
          <w:lang w:val="es-ES_tradnl"/>
        </w:rPr>
        <w:t>Services</w:t>
      </w:r>
      <w:proofErr w:type="spellEnd"/>
      <w:r w:rsidRPr="005C337C">
        <w:rPr>
          <w:rFonts w:ascii="Gill Sans MT" w:hAnsi="Gill Sans MT" w:cs="Arial"/>
          <w:lang w:val="es-ES_tradnl"/>
        </w:rPr>
        <w:t xml:space="preserve"> Security (XWS-Security).</w:t>
      </w:r>
    </w:p>
    <w:p w:rsidR="00F547C3" w:rsidRPr="00F547C3" w:rsidRDefault="00F547C3" w:rsidP="00B73FD1">
      <w:pPr>
        <w:ind w:left="360"/>
        <w:rPr>
          <w:rFonts w:ascii="Courier New" w:hAnsi="Courier New" w:cs="Courier New"/>
          <w:color w:val="000000"/>
          <w:sz w:val="20"/>
          <w:lang w:eastAsia="es-ES"/>
        </w:rPr>
      </w:pPr>
      <w:proofErr w:type="spellStart"/>
      <w:r>
        <w:rPr>
          <w:rFonts w:ascii="Courier New" w:hAnsi="Courier New" w:cs="Courier New"/>
          <w:color w:val="000000"/>
          <w:sz w:val="20"/>
          <w:lang w:eastAsia="es-ES"/>
        </w:rPr>
        <w:t>e</w:t>
      </w:r>
      <w:r w:rsidRPr="00F547C3">
        <w:rPr>
          <w:rFonts w:ascii="Courier New" w:hAnsi="Courier New" w:cs="Courier New"/>
          <w:color w:val="000000"/>
          <w:sz w:val="20"/>
          <w:lang w:eastAsia="es-ES"/>
        </w:rPr>
        <w:t>s.dgpe.client.place.utils.firma.serviciopublicacion.handler</w:t>
      </w:r>
      <w:proofErr w:type="spellEnd"/>
    </w:p>
    <w:p w:rsidR="006E0039" w:rsidRDefault="00F547C3" w:rsidP="00B73FD1">
      <w:pPr>
        <w:ind w:left="360"/>
        <w:rPr>
          <w:rFonts w:ascii="Gill Sans MT" w:hAnsi="Gill Sans MT" w:cs="Arial"/>
          <w:lang w:val="es-ES_tradnl"/>
        </w:rPr>
      </w:pPr>
      <w:r>
        <w:rPr>
          <w:rFonts w:ascii="Gill Sans MT" w:hAnsi="Gill Sans MT" w:cs="Arial"/>
          <w:lang w:val="es-ES_tradnl"/>
        </w:rPr>
        <w:t>Estos manejadores también devuelven el contenido de los mensajes enviados y recibidos para mostrarlos por pantalla.</w:t>
      </w:r>
    </w:p>
    <w:p w:rsidR="006E0039" w:rsidRDefault="006E0039">
      <w:pPr>
        <w:suppressAutoHyphens w:val="0"/>
        <w:spacing w:before="0"/>
        <w:jc w:val="left"/>
        <w:rPr>
          <w:rFonts w:ascii="Gill Sans MT" w:hAnsi="Gill Sans MT" w:cs="Arial"/>
          <w:lang w:val="es-ES_tradnl"/>
        </w:rPr>
      </w:pPr>
      <w:r>
        <w:rPr>
          <w:rFonts w:ascii="Gill Sans MT" w:hAnsi="Gill Sans MT" w:cs="Arial"/>
          <w:lang w:val="es-ES_tradnl"/>
        </w:rPr>
        <w:br w:type="page"/>
      </w:r>
    </w:p>
    <w:p w:rsidR="00E35711" w:rsidRDefault="00E35711" w:rsidP="00E35711">
      <w:pPr>
        <w:pStyle w:val="Ttulo2"/>
        <w:rPr>
          <w:lang w:val="es-ES_tradnl"/>
        </w:rPr>
      </w:pPr>
      <w:bookmarkStart w:id="58" w:name="_Toc438036069"/>
      <w:r>
        <w:rPr>
          <w:lang w:val="es-ES_tradnl"/>
        </w:rPr>
        <w:lastRenderedPageBreak/>
        <w:t>Generación de cliente de servicios web</w:t>
      </w:r>
      <w:bookmarkEnd w:id="58"/>
    </w:p>
    <w:p w:rsidR="00E35711" w:rsidRDefault="00E35711" w:rsidP="00E35711">
      <w:pPr>
        <w:rPr>
          <w:lang w:val="es-ES_tradnl" w:eastAsia="es-ES"/>
        </w:rPr>
      </w:pPr>
      <w:r>
        <w:rPr>
          <w:lang w:val="es-ES_tradnl" w:eastAsia="es-ES"/>
        </w:rPr>
        <w:t xml:space="preserve">La aplicación demostrador cliente hace uso de un cliente de servicios web generado de forma automática mediante la herramienta </w:t>
      </w:r>
      <w:proofErr w:type="spellStart"/>
      <w:r w:rsidRPr="00E35711">
        <w:rPr>
          <w:b/>
          <w:i/>
          <w:lang w:val="es-ES_tradnl" w:eastAsia="es-ES"/>
        </w:rPr>
        <w:t>wsimport</w:t>
      </w:r>
      <w:proofErr w:type="spellEnd"/>
      <w:r>
        <w:rPr>
          <w:lang w:val="es-ES_tradnl" w:eastAsia="es-ES"/>
        </w:rPr>
        <w:t>.</w:t>
      </w:r>
    </w:p>
    <w:p w:rsidR="00E35711" w:rsidRDefault="00E35711" w:rsidP="00E35711">
      <w:pPr>
        <w:rPr>
          <w:lang w:val="es-ES_tradnl" w:eastAsia="es-ES"/>
        </w:rPr>
      </w:pPr>
      <w:r>
        <w:rPr>
          <w:lang w:val="es-ES_tradnl" w:eastAsia="es-ES"/>
        </w:rPr>
        <w:t>En los siguientes apartados se dan más detalles sobre esta herramienta y cómo se debe utilizar para la generación automática de clases y paquetes que implementaran un cliente para acceder a los servicios web que proporciona la Plataforma de Contratación del Sector Público.</w:t>
      </w:r>
    </w:p>
    <w:p w:rsidR="00E35711" w:rsidRDefault="00E35711" w:rsidP="00E35711">
      <w:pPr>
        <w:pStyle w:val="Ttulo3"/>
        <w:rPr>
          <w:lang w:val="es-ES_tradnl"/>
        </w:rPr>
      </w:pPr>
      <w:bookmarkStart w:id="59" w:name="_Toc438036070"/>
      <w:r>
        <w:rPr>
          <w:lang w:val="es-ES_tradnl"/>
        </w:rPr>
        <w:t xml:space="preserve">Herramienta </w:t>
      </w:r>
      <w:proofErr w:type="spellStart"/>
      <w:r>
        <w:rPr>
          <w:lang w:val="es-ES_tradnl"/>
        </w:rPr>
        <w:t>wsimport</w:t>
      </w:r>
      <w:bookmarkEnd w:id="59"/>
      <w:proofErr w:type="spellEnd"/>
    </w:p>
    <w:p w:rsidR="00E35711" w:rsidRDefault="00E35711" w:rsidP="00E35711">
      <w:pPr>
        <w:rPr>
          <w:lang w:val="es-ES_tradnl" w:eastAsia="es-ES"/>
        </w:rPr>
      </w:pPr>
      <w:r>
        <w:rPr>
          <w:lang w:val="es-ES_tradnl" w:eastAsia="es-ES"/>
        </w:rPr>
        <w:t xml:space="preserve">La aplicación </w:t>
      </w:r>
      <w:proofErr w:type="spellStart"/>
      <w:r>
        <w:rPr>
          <w:lang w:val="es-ES_tradnl" w:eastAsia="es-ES"/>
        </w:rPr>
        <w:t>wsimport</w:t>
      </w:r>
      <w:proofErr w:type="spellEnd"/>
      <w:r>
        <w:rPr>
          <w:lang w:val="es-ES_tradnl" w:eastAsia="es-ES"/>
        </w:rPr>
        <w:t xml:space="preserve"> es una utilidad que se distribuye con el Java </w:t>
      </w:r>
      <w:proofErr w:type="spellStart"/>
      <w:r>
        <w:rPr>
          <w:lang w:val="es-ES_tradnl" w:eastAsia="es-ES"/>
        </w:rPr>
        <w:t>Development</w:t>
      </w:r>
      <w:proofErr w:type="spellEnd"/>
      <w:r>
        <w:rPr>
          <w:lang w:val="es-ES_tradnl" w:eastAsia="es-ES"/>
        </w:rPr>
        <w:t xml:space="preserve"> Kit (JDK). Mediante esta herramienta es posible crear interfaces de servicios web que implemente los servicios proporcionados por estos.</w:t>
      </w:r>
    </w:p>
    <w:p w:rsidR="00E35711" w:rsidRDefault="00E35711" w:rsidP="00E35711">
      <w:pPr>
        <w:rPr>
          <w:lang w:val="es-ES_tradnl" w:eastAsia="es-ES"/>
        </w:rPr>
      </w:pPr>
      <w:r>
        <w:rPr>
          <w:lang w:val="es-ES_tradnl" w:eastAsia="es-ES"/>
        </w:rPr>
        <w:t xml:space="preserve">La versión de la herramienta </w:t>
      </w:r>
      <w:proofErr w:type="spellStart"/>
      <w:r>
        <w:rPr>
          <w:lang w:val="es-ES_tradnl" w:eastAsia="es-ES"/>
        </w:rPr>
        <w:t>wsimport</w:t>
      </w:r>
      <w:proofErr w:type="spellEnd"/>
      <w:r>
        <w:rPr>
          <w:lang w:val="es-ES_tradnl" w:eastAsia="es-ES"/>
        </w:rPr>
        <w:t xml:space="preserve"> utilizada en el demostrador cliente es la que se distribuye con la versión 1.8.0 del JDK.</w:t>
      </w:r>
    </w:p>
    <w:p w:rsidR="00E35711" w:rsidRDefault="00E35711" w:rsidP="00E35711">
      <w:pPr>
        <w:rPr>
          <w:lang w:val="es-ES_tradnl" w:eastAsia="es-ES"/>
        </w:rPr>
      </w:pPr>
      <w:r>
        <w:rPr>
          <w:lang w:val="es-ES_tradnl" w:eastAsia="es-ES"/>
        </w:rPr>
        <w:t xml:space="preserve">Para poder generar el cliente de servicios web mediante esta herramienta es necesario disponer de los </w:t>
      </w:r>
      <w:r w:rsidR="00A4111A">
        <w:rPr>
          <w:lang w:val="es-ES_tradnl" w:eastAsia="es-ES"/>
        </w:rPr>
        <w:t>ficheros de descripción de servicios web correspondientes (ficheros WSDL) y de las especificaciones de elementos (ficheros XSD). De esta forma, se pueden generar las clases y paquetes necesarios para realizar las peticiones a los servicios web.</w:t>
      </w:r>
    </w:p>
    <w:p w:rsidR="00A4111A" w:rsidRDefault="00A4111A" w:rsidP="00A4111A">
      <w:pPr>
        <w:pStyle w:val="Ttulo3"/>
        <w:rPr>
          <w:lang w:val="es-ES_tradnl"/>
        </w:rPr>
      </w:pPr>
      <w:bookmarkStart w:id="60" w:name="_Toc438036071"/>
      <w:r>
        <w:rPr>
          <w:lang w:val="es-ES_tradnl"/>
        </w:rPr>
        <w:t xml:space="preserve">Ejecución de </w:t>
      </w:r>
      <w:proofErr w:type="spellStart"/>
      <w:r>
        <w:rPr>
          <w:lang w:val="es-ES_tradnl"/>
        </w:rPr>
        <w:t>wsimport</w:t>
      </w:r>
      <w:bookmarkEnd w:id="60"/>
      <w:proofErr w:type="spellEnd"/>
    </w:p>
    <w:p w:rsidR="00A4111A" w:rsidRDefault="00A4111A" w:rsidP="00A4111A">
      <w:pPr>
        <w:rPr>
          <w:lang w:val="es-ES_tradnl" w:eastAsia="es-ES"/>
        </w:rPr>
      </w:pPr>
      <w:r>
        <w:rPr>
          <w:lang w:val="es-ES_tradnl" w:eastAsia="es-ES"/>
        </w:rPr>
        <w:t xml:space="preserve">Para la generación del cliente de los servicios web que proporciona la Plataforma de Contratación del Sector Público basta con ejecutar un script </w:t>
      </w:r>
      <w:proofErr w:type="spellStart"/>
      <w:r>
        <w:rPr>
          <w:lang w:val="es-ES_tradnl" w:eastAsia="es-ES"/>
        </w:rPr>
        <w:t>ant</w:t>
      </w:r>
      <w:proofErr w:type="spellEnd"/>
      <w:r>
        <w:rPr>
          <w:lang w:val="es-ES_tradnl" w:eastAsia="es-ES"/>
        </w:rPr>
        <w:t>.</w:t>
      </w:r>
    </w:p>
    <w:p w:rsidR="00A4111A" w:rsidRDefault="00A4111A" w:rsidP="00A4111A">
      <w:pPr>
        <w:rPr>
          <w:rFonts w:ascii="Gill Sans MT" w:hAnsi="Gill Sans MT" w:cs="Arial"/>
          <w:lang w:val="es-ES_tradnl"/>
        </w:rPr>
      </w:pPr>
      <w:r>
        <w:rPr>
          <w:lang w:val="es-ES_tradnl" w:eastAsia="es-ES"/>
        </w:rPr>
        <w:t xml:space="preserve">Este script se distribuye en el paquete del demostrador cliente. Se muestra a </w:t>
      </w:r>
      <w:r w:rsidR="00804D50">
        <w:rPr>
          <w:lang w:val="es-ES_tradnl" w:eastAsia="es-ES"/>
        </w:rPr>
        <w:t>continuación:</w:t>
      </w:r>
    </w:p>
    <w:p w:rsidR="00A4111A" w:rsidRPr="005C337C" w:rsidRDefault="00A4111A" w:rsidP="00A4111A">
      <w:pPr>
        <w:rPr>
          <w:rFonts w:ascii="Gill Sans MT" w:hAnsi="Gill Sans MT" w:cs="Arial"/>
          <w:lang w:val="es-ES_tradnl"/>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80"/>
          <w:sz w:val="20"/>
          <w:lang w:val="en-US" w:eastAsia="es-ES"/>
        </w:rPr>
        <w:t>&lt;project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default=</w:t>
      </w:r>
      <w:r w:rsidRPr="00804D50">
        <w:rPr>
          <w:rFonts w:ascii="Consolas" w:hAnsi="Consolas" w:cs="Consolas"/>
          <w:color w:val="008000"/>
          <w:sz w:val="20"/>
          <w:lang w:val="en-US" w:eastAsia="es-ES"/>
        </w:rPr>
        <w:t>"all"</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gramStart"/>
      <w:r w:rsidRPr="00804D50">
        <w:rPr>
          <w:rFonts w:ascii="Consolas" w:hAnsi="Consolas" w:cs="Consolas"/>
          <w:color w:val="000080"/>
          <w:sz w:val="20"/>
          <w:lang w:val="en-US" w:eastAsia="es-ES"/>
        </w:rPr>
        <w:t>property</w:t>
      </w:r>
      <w:proofErr w:type="gram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dir.wsimport</w:t>
      </w:r>
      <w:proofErr w:type="spellEnd"/>
      <w:r w:rsidRPr="00804D50">
        <w:rPr>
          <w:rFonts w:ascii="Consolas" w:hAnsi="Consolas" w:cs="Consolas"/>
          <w:color w:val="008000"/>
          <w:sz w:val="20"/>
          <w:lang w:val="en-US" w:eastAsia="es-ES"/>
        </w:rPr>
        <w:t>"</w:t>
      </w:r>
      <w:r w:rsidRPr="00804D50">
        <w:rPr>
          <w:rFonts w:ascii="Consolas" w:hAnsi="Consolas" w:cs="Consolas"/>
          <w:color w:val="000080"/>
          <w:sz w:val="20"/>
          <w:lang w:val="en-US" w:eastAsia="es-ES"/>
        </w:rPr>
        <w:t>&gt;</w:t>
      </w:r>
      <w:r w:rsidRPr="00804D50">
        <w:rPr>
          <w:rFonts w:ascii="Consolas" w:hAnsi="Consolas" w:cs="Consolas"/>
          <w:color w:val="000000"/>
          <w:sz w:val="20"/>
          <w:lang w:val="en-US" w:eastAsia="es-ES"/>
        </w:rPr>
        <w:t>C:/Java/jdk1.8.0_31/bin</w:t>
      </w:r>
      <w:r w:rsidRPr="00804D50">
        <w:rPr>
          <w:rFonts w:ascii="Consolas" w:hAnsi="Consolas" w:cs="Consolas"/>
          <w:color w:val="000080"/>
          <w:sz w:val="20"/>
          <w:lang w:val="en-US" w:eastAsia="es-ES"/>
        </w:rPr>
        <w:t>&lt;/property&gt;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&lt;property</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"dir.src"</w:t>
      </w:r>
      <w:r w:rsidRPr="00804D50">
        <w:rPr>
          <w:rFonts w:ascii="Consolas" w:hAnsi="Consolas" w:cs="Consolas"/>
          <w:color w:val="000080"/>
          <w:sz w:val="20"/>
          <w:lang w:val="en-US" w:eastAsia="es-ES"/>
        </w:rPr>
        <w:t>&gt;</w:t>
      </w:r>
      <w:proofErr w:type="gramStart"/>
      <w:r w:rsidRPr="00804D50">
        <w:rPr>
          <w:rFonts w:ascii="Consolas" w:hAnsi="Consolas" w:cs="Consolas"/>
          <w:color w:val="000000"/>
          <w:sz w:val="20"/>
          <w:lang w:val="en-US" w:eastAsia="es-ES"/>
        </w:rPr>
        <w:t>..</w:t>
      </w:r>
      <w:proofErr w:type="gramEnd"/>
      <w:r w:rsidRPr="00804D50">
        <w:rPr>
          <w:rFonts w:ascii="Consolas" w:hAnsi="Consolas" w:cs="Consolas"/>
          <w:color w:val="000000"/>
          <w:sz w:val="20"/>
          <w:lang w:val="en-US" w:eastAsia="es-ES"/>
        </w:rPr>
        <w:t>/</w:t>
      </w:r>
      <w:proofErr w:type="spellStart"/>
      <w:r w:rsidRPr="00804D50">
        <w:rPr>
          <w:rFonts w:ascii="Consolas" w:hAnsi="Consolas" w:cs="Consolas"/>
          <w:color w:val="000000"/>
          <w:sz w:val="20"/>
          <w:lang w:val="en-US" w:eastAsia="es-ES"/>
        </w:rPr>
        <w:t>src</w:t>
      </w:r>
      <w:proofErr w:type="spellEnd"/>
      <w:r w:rsidRPr="00804D50">
        <w:rPr>
          <w:rFonts w:ascii="Consolas" w:hAnsi="Consolas" w:cs="Consolas"/>
          <w:color w:val="000080"/>
          <w:sz w:val="20"/>
          <w:lang w:val="en-US" w:eastAsia="es-ES"/>
        </w:rPr>
        <w:t>&lt;/property&gt;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&lt;property</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"dir.bin"</w:t>
      </w:r>
      <w:r w:rsidRPr="00804D50">
        <w:rPr>
          <w:rFonts w:ascii="Consolas" w:hAnsi="Consolas" w:cs="Consolas"/>
          <w:color w:val="000080"/>
          <w:sz w:val="20"/>
          <w:lang w:val="en-US" w:eastAsia="es-ES"/>
        </w:rPr>
        <w:t>&gt;</w:t>
      </w:r>
      <w:proofErr w:type="gramStart"/>
      <w:r w:rsidRPr="00804D50">
        <w:rPr>
          <w:rFonts w:ascii="Consolas" w:hAnsi="Consolas" w:cs="Consolas"/>
          <w:color w:val="000000"/>
          <w:sz w:val="20"/>
          <w:lang w:val="en-US" w:eastAsia="es-ES"/>
        </w:rPr>
        <w:t>..</w:t>
      </w:r>
      <w:proofErr w:type="gramEnd"/>
      <w:r w:rsidRPr="00804D50">
        <w:rPr>
          <w:rFonts w:ascii="Consolas" w:hAnsi="Consolas" w:cs="Consolas"/>
          <w:color w:val="000000"/>
          <w:sz w:val="20"/>
          <w:lang w:val="en-US" w:eastAsia="es-ES"/>
        </w:rPr>
        <w:t>/bin</w:t>
      </w:r>
      <w:r w:rsidRPr="00804D50">
        <w:rPr>
          <w:rFonts w:ascii="Consolas" w:hAnsi="Consolas" w:cs="Consolas"/>
          <w:color w:val="000080"/>
          <w:sz w:val="20"/>
          <w:lang w:val="en-US" w:eastAsia="es-ES"/>
        </w:rPr>
        <w:t>&lt;/property&gt;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&lt;property</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external_lib</w:t>
      </w:r>
      <w:proofErr w:type="spellEnd"/>
      <w:r w:rsidRPr="00804D50">
        <w:rPr>
          <w:rFonts w:ascii="Consolas" w:hAnsi="Consolas" w:cs="Consolas"/>
          <w:color w:val="008000"/>
          <w:sz w:val="20"/>
          <w:lang w:val="en-US" w:eastAsia="es-ES"/>
        </w:rPr>
        <w:t>"</w:t>
      </w:r>
      <w:r w:rsidRPr="00804D50">
        <w:rPr>
          <w:rFonts w:ascii="Consolas" w:hAnsi="Consolas" w:cs="Consolas"/>
          <w:color w:val="000080"/>
          <w:sz w:val="20"/>
          <w:lang w:val="en-US" w:eastAsia="es-ES"/>
        </w:rPr>
        <w:t>&gt;</w:t>
      </w:r>
      <w:proofErr w:type="gramStart"/>
      <w:r w:rsidRPr="00804D50">
        <w:rPr>
          <w:rFonts w:ascii="Consolas" w:hAnsi="Consolas" w:cs="Consolas"/>
          <w:color w:val="000000"/>
          <w:sz w:val="20"/>
          <w:lang w:val="en-US" w:eastAsia="es-ES"/>
        </w:rPr>
        <w:t>..</w:t>
      </w:r>
      <w:proofErr w:type="gramEnd"/>
      <w:r w:rsidRPr="00804D50">
        <w:rPr>
          <w:rFonts w:ascii="Consolas" w:hAnsi="Consolas" w:cs="Consolas"/>
          <w:color w:val="000000"/>
          <w:sz w:val="20"/>
          <w:lang w:val="en-US" w:eastAsia="es-ES"/>
        </w:rPr>
        <w:t>/lib/codice-</w:t>
      </w:r>
      <w:proofErr w:type="gramStart"/>
      <w:r w:rsidRPr="00804D50">
        <w:rPr>
          <w:rFonts w:ascii="Consolas" w:hAnsi="Consolas" w:cs="Consolas"/>
          <w:color w:val="000000"/>
          <w:sz w:val="20"/>
          <w:lang w:val="en-US" w:eastAsia="es-ES"/>
        </w:rPr>
        <w:t>2.02.jar ..</w:t>
      </w:r>
      <w:proofErr w:type="gramEnd"/>
      <w:r w:rsidRPr="00804D50">
        <w:rPr>
          <w:rFonts w:ascii="Consolas" w:hAnsi="Consolas" w:cs="Consolas"/>
          <w:color w:val="000000"/>
          <w:sz w:val="20"/>
          <w:lang w:val="en-US" w:eastAsia="es-ES"/>
        </w:rPr>
        <w:t>/lib/codice_ext-1.0.jar</w:t>
      </w:r>
      <w:r w:rsidRPr="00804D50">
        <w:rPr>
          <w:rFonts w:ascii="Consolas" w:hAnsi="Consolas" w:cs="Consolas"/>
          <w:color w:val="000080"/>
          <w:sz w:val="20"/>
          <w:lang w:val="en-US" w:eastAsia="es-ES"/>
        </w:rPr>
        <w:t>&lt;/property&gt;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&lt;target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serviciosPublicacion</w:t>
      </w:r>
      <w:proofErr w:type="spellEnd"/>
      <w:r w:rsidRPr="00804D50">
        <w:rPr>
          <w:rFonts w:ascii="Consolas" w:hAnsi="Consolas" w:cs="Consolas"/>
          <w:color w:val="008000"/>
          <w:sz w:val="20"/>
          <w:lang w:val="en-US" w:eastAsia="es-ES"/>
        </w:rPr>
        <w:t>"</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&lt;exec</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executable=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dir.wsimport</w:t>
      </w:r>
      <w:proofErr w:type="spellEnd"/>
      <w:r w:rsidRPr="00804D50">
        <w:rPr>
          <w:rFonts w:ascii="Consolas" w:hAnsi="Consolas" w:cs="Consolas"/>
          <w:color w:val="008000"/>
          <w:sz w:val="20"/>
          <w:lang w:val="en-US" w:eastAsia="es-ES"/>
        </w:rPr>
        <w:t>}/wsimport.exe"</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spellStart"/>
      <w:r w:rsidRPr="00804D50">
        <w:rPr>
          <w:rFonts w:ascii="Consolas" w:hAnsi="Consolas" w:cs="Consolas"/>
          <w:color w:val="000080"/>
          <w:sz w:val="20"/>
          <w:lang w:val="en-US" w:eastAsia="es-ES"/>
        </w:rPr>
        <w:t>arg</w:t>
      </w:r>
      <w:proofErr w:type="spell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line=</w:t>
      </w:r>
      <w:r w:rsidRPr="00804D50">
        <w:rPr>
          <w:rFonts w:ascii="Consolas" w:hAnsi="Consolas" w:cs="Consolas"/>
          <w:color w:val="008000"/>
          <w:sz w:val="20"/>
          <w:lang w:val="en-US" w:eastAsia="es-ES"/>
        </w:rPr>
        <w:t>"-keep -s ${dir.src} -d ${dir.bin} ${</w:t>
      </w:r>
      <w:proofErr w:type="spellStart"/>
      <w:r w:rsidRPr="00804D50">
        <w:rPr>
          <w:rFonts w:ascii="Consolas" w:hAnsi="Consolas" w:cs="Consolas"/>
          <w:color w:val="008000"/>
          <w:sz w:val="20"/>
          <w:lang w:val="en-US" w:eastAsia="es-ES"/>
        </w:rPr>
        <w:t>external_lib</w:t>
      </w:r>
      <w:proofErr w:type="spellEnd"/>
      <w:r w:rsidRPr="00804D50">
        <w:rPr>
          <w:rFonts w:ascii="Consolas" w:hAnsi="Consolas" w:cs="Consolas"/>
          <w:color w:val="008000"/>
          <w:sz w:val="20"/>
          <w:lang w:val="en-US" w:eastAsia="es-ES"/>
        </w:rPr>
        <w:t xml:space="preserve">} </w:t>
      </w:r>
      <w:proofErr w:type="spellStart"/>
      <w:r w:rsidRPr="00804D50">
        <w:rPr>
          <w:rFonts w:ascii="Consolas" w:hAnsi="Consolas" w:cs="Consolas"/>
          <w:color w:val="008000"/>
          <w:sz w:val="20"/>
          <w:lang w:val="en-US" w:eastAsia="es-ES"/>
        </w:rPr>
        <w:t>wsdl</w:t>
      </w:r>
      <w:proofErr w:type="spellEnd"/>
      <w:r w:rsidRPr="00804D50">
        <w:rPr>
          <w:rFonts w:ascii="Consolas" w:hAnsi="Consolas" w:cs="Consolas"/>
          <w:color w:val="008000"/>
          <w:sz w:val="20"/>
          <w:lang w:val="en-US" w:eastAsia="es-ES"/>
        </w:rPr>
        <w:t>/ServiciosPublicacionCODICE2.wsdl"</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&lt;/exec&gt;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lastRenderedPageBreak/>
        <w:t xml:space="preserve">    </w:t>
      </w:r>
      <w:r w:rsidRPr="00804D50">
        <w:rPr>
          <w:rFonts w:ascii="Consolas" w:hAnsi="Consolas" w:cs="Consolas"/>
          <w:color w:val="000080"/>
          <w:sz w:val="20"/>
          <w:lang w:val="en-US" w:eastAsia="es-ES"/>
        </w:rPr>
        <w:t>&lt;delete</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dir=</w:t>
      </w:r>
      <w:r w:rsidRPr="00804D50">
        <w:rPr>
          <w:rFonts w:ascii="Consolas" w:hAnsi="Consolas" w:cs="Consolas"/>
          <w:color w:val="008000"/>
          <w:sz w:val="20"/>
          <w:lang w:val="en-US" w:eastAsia="es-ES"/>
        </w:rPr>
        <w:t>"${dir.src}/org/</w:t>
      </w:r>
      <w:proofErr w:type="spellStart"/>
      <w:r w:rsidRPr="00804D50">
        <w:rPr>
          <w:rFonts w:ascii="Consolas" w:hAnsi="Consolas" w:cs="Consolas"/>
          <w:color w:val="008000"/>
          <w:sz w:val="20"/>
          <w:lang w:val="en-US" w:eastAsia="es-ES"/>
        </w:rPr>
        <w:t>dgpe</w:t>
      </w:r>
      <w:proofErr w:type="spellEnd"/>
      <w:r w:rsidRPr="00804D50">
        <w:rPr>
          <w:rFonts w:ascii="Consolas" w:hAnsi="Consolas" w:cs="Consolas"/>
          <w:color w:val="008000"/>
          <w:sz w:val="20"/>
          <w:lang w:val="en-US" w:eastAsia="es-ES"/>
        </w:rPr>
        <w: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961EA8"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961EA8">
        <w:rPr>
          <w:rFonts w:ascii="Consolas" w:hAnsi="Consolas" w:cs="Consolas"/>
          <w:color w:val="000080"/>
          <w:sz w:val="20"/>
          <w:lang w:val="en-US" w:eastAsia="es-ES"/>
        </w:rPr>
        <w:t>&lt;/target&gt;</w:t>
      </w:r>
    </w:p>
    <w:p w:rsidR="00804D50" w:rsidRPr="00961EA8"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&lt;target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serviciosConsulta</w:t>
      </w:r>
      <w:proofErr w:type="spellEnd"/>
      <w:r w:rsidRPr="00804D50">
        <w:rPr>
          <w:rFonts w:ascii="Consolas" w:hAnsi="Consolas" w:cs="Consolas"/>
          <w:color w:val="008000"/>
          <w:sz w:val="20"/>
          <w:lang w:val="en-US" w:eastAsia="es-ES"/>
        </w:rPr>
        <w:t>"</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&lt;exec</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executable=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dir.wsimport</w:t>
      </w:r>
      <w:proofErr w:type="spellEnd"/>
      <w:r w:rsidRPr="00804D50">
        <w:rPr>
          <w:rFonts w:ascii="Consolas" w:hAnsi="Consolas" w:cs="Consolas"/>
          <w:color w:val="008000"/>
          <w:sz w:val="20"/>
          <w:lang w:val="en-US" w:eastAsia="es-ES"/>
        </w:rPr>
        <w:t>}/wsimport.exe"</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spellStart"/>
      <w:r w:rsidRPr="00804D50">
        <w:rPr>
          <w:rFonts w:ascii="Consolas" w:hAnsi="Consolas" w:cs="Consolas"/>
          <w:color w:val="000080"/>
          <w:sz w:val="20"/>
          <w:lang w:val="en-US" w:eastAsia="es-ES"/>
        </w:rPr>
        <w:t>arg</w:t>
      </w:r>
      <w:proofErr w:type="spell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line=</w:t>
      </w:r>
      <w:r w:rsidRPr="00804D50">
        <w:rPr>
          <w:rFonts w:ascii="Consolas" w:hAnsi="Consolas" w:cs="Consolas"/>
          <w:color w:val="008000"/>
          <w:sz w:val="20"/>
          <w:lang w:val="en-US" w:eastAsia="es-ES"/>
        </w:rPr>
        <w:t>"-keep -s ${dir.src} -d ${dir.bin} ${</w:t>
      </w:r>
      <w:proofErr w:type="spellStart"/>
      <w:r w:rsidRPr="00804D50">
        <w:rPr>
          <w:rFonts w:ascii="Consolas" w:hAnsi="Consolas" w:cs="Consolas"/>
          <w:color w:val="008000"/>
          <w:sz w:val="20"/>
          <w:lang w:val="en-US" w:eastAsia="es-ES"/>
        </w:rPr>
        <w:t>external_lib</w:t>
      </w:r>
      <w:proofErr w:type="spellEnd"/>
      <w:r w:rsidRPr="00804D50">
        <w:rPr>
          <w:rFonts w:ascii="Consolas" w:hAnsi="Consolas" w:cs="Consolas"/>
          <w:color w:val="008000"/>
          <w:sz w:val="20"/>
          <w:lang w:val="en-US" w:eastAsia="es-ES"/>
        </w:rPr>
        <w:t xml:space="preserve">} </w:t>
      </w:r>
      <w:proofErr w:type="spellStart"/>
      <w:r w:rsidRPr="00804D50">
        <w:rPr>
          <w:rFonts w:ascii="Consolas" w:hAnsi="Consolas" w:cs="Consolas"/>
          <w:color w:val="008000"/>
          <w:sz w:val="20"/>
          <w:lang w:val="en-US" w:eastAsia="es-ES"/>
        </w:rPr>
        <w:t>wsdl</w:t>
      </w:r>
      <w:proofErr w:type="spellEnd"/>
      <w:r w:rsidRPr="00804D50">
        <w:rPr>
          <w:rFonts w:ascii="Consolas" w:hAnsi="Consolas" w:cs="Consolas"/>
          <w:color w:val="008000"/>
          <w:sz w:val="20"/>
          <w:lang w:val="en-US" w:eastAsia="es-ES"/>
        </w:rPr>
        <w:t>/ServiciosConsultaCODICE2.WSDL"</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&lt;/exec&gt;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&lt;delete</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dir=</w:t>
      </w:r>
      <w:r w:rsidRPr="00804D50">
        <w:rPr>
          <w:rFonts w:ascii="Consolas" w:hAnsi="Consolas" w:cs="Consolas"/>
          <w:color w:val="008000"/>
          <w:sz w:val="20"/>
          <w:lang w:val="en-US" w:eastAsia="es-ES"/>
        </w:rPr>
        <w:t>"${dir.src}/org/</w:t>
      </w:r>
      <w:proofErr w:type="spellStart"/>
      <w:r w:rsidRPr="00804D50">
        <w:rPr>
          <w:rFonts w:ascii="Consolas" w:hAnsi="Consolas" w:cs="Consolas"/>
          <w:color w:val="008000"/>
          <w:sz w:val="20"/>
          <w:lang w:val="en-US" w:eastAsia="es-ES"/>
        </w:rPr>
        <w:t>dgpe</w:t>
      </w:r>
      <w:proofErr w:type="spellEnd"/>
      <w:r w:rsidRPr="00804D50">
        <w:rPr>
          <w:rFonts w:ascii="Consolas" w:hAnsi="Consolas" w:cs="Consolas"/>
          <w:color w:val="008000"/>
          <w:sz w:val="20"/>
          <w:lang w:val="en-US" w:eastAsia="es-ES"/>
        </w:rPr>
        <w: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&lt;/target&gt;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&lt;target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UtilesCODICE</w:t>
      </w:r>
      <w:proofErr w:type="spellEnd"/>
      <w:r w:rsidRPr="00804D50">
        <w:rPr>
          <w:rFonts w:ascii="Consolas" w:hAnsi="Consolas" w:cs="Consolas"/>
          <w:color w:val="008000"/>
          <w:sz w:val="20"/>
          <w:lang w:val="en-US" w:eastAsia="es-ES"/>
        </w:rPr>
        <w:t>"</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&lt;exec</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executable=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dir.wsimport</w:t>
      </w:r>
      <w:proofErr w:type="spellEnd"/>
      <w:r w:rsidRPr="00804D50">
        <w:rPr>
          <w:rFonts w:ascii="Consolas" w:hAnsi="Consolas" w:cs="Consolas"/>
          <w:color w:val="008000"/>
          <w:sz w:val="20"/>
          <w:lang w:val="en-US" w:eastAsia="es-ES"/>
        </w:rPr>
        <w:t>}/wsimport.exe"</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spellStart"/>
      <w:r w:rsidRPr="00804D50">
        <w:rPr>
          <w:rFonts w:ascii="Consolas" w:hAnsi="Consolas" w:cs="Consolas"/>
          <w:color w:val="000080"/>
          <w:sz w:val="20"/>
          <w:lang w:val="en-US" w:eastAsia="es-ES"/>
        </w:rPr>
        <w:t>arg</w:t>
      </w:r>
      <w:proofErr w:type="spell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line=</w:t>
      </w:r>
      <w:r w:rsidRPr="00804D50">
        <w:rPr>
          <w:rFonts w:ascii="Consolas" w:hAnsi="Consolas" w:cs="Consolas"/>
          <w:color w:val="008000"/>
          <w:sz w:val="20"/>
          <w:lang w:val="en-US" w:eastAsia="es-ES"/>
        </w:rPr>
        <w:t>"-keep -s ${dir.src} -d ${dir.bin} ${</w:t>
      </w:r>
      <w:proofErr w:type="spellStart"/>
      <w:r w:rsidRPr="00804D50">
        <w:rPr>
          <w:rFonts w:ascii="Consolas" w:hAnsi="Consolas" w:cs="Consolas"/>
          <w:color w:val="008000"/>
          <w:sz w:val="20"/>
          <w:lang w:val="en-US" w:eastAsia="es-ES"/>
        </w:rPr>
        <w:t>external_lib</w:t>
      </w:r>
      <w:proofErr w:type="spellEnd"/>
      <w:r w:rsidRPr="00804D50">
        <w:rPr>
          <w:rFonts w:ascii="Consolas" w:hAnsi="Consolas" w:cs="Consolas"/>
          <w:color w:val="008000"/>
          <w:sz w:val="20"/>
          <w:lang w:val="en-US" w:eastAsia="es-ES"/>
        </w:rPr>
        <w:t xml:space="preserve">} </w:t>
      </w:r>
      <w:proofErr w:type="spellStart"/>
      <w:r w:rsidRPr="00804D50">
        <w:rPr>
          <w:rFonts w:ascii="Consolas" w:hAnsi="Consolas" w:cs="Consolas"/>
          <w:color w:val="008000"/>
          <w:sz w:val="20"/>
          <w:lang w:val="en-US" w:eastAsia="es-ES"/>
        </w:rPr>
        <w:t>wsdl</w:t>
      </w:r>
      <w:proofErr w:type="spellEnd"/>
      <w:r w:rsidRPr="00804D50">
        <w:rPr>
          <w:rFonts w:ascii="Consolas" w:hAnsi="Consolas" w:cs="Consolas"/>
          <w:color w:val="008000"/>
          <w:sz w:val="20"/>
          <w:lang w:val="en-US" w:eastAsia="es-ES"/>
        </w:rPr>
        <w:t>/ServiciosCODICE2.WSDL"</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&lt;/exec&gt;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&lt;delete</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dir=</w:t>
      </w:r>
      <w:r w:rsidRPr="00804D50">
        <w:rPr>
          <w:rFonts w:ascii="Consolas" w:hAnsi="Consolas" w:cs="Consolas"/>
          <w:color w:val="008000"/>
          <w:sz w:val="20"/>
          <w:lang w:val="en-US" w:eastAsia="es-ES"/>
        </w:rPr>
        <w:t>"${dir.src}/org/</w:t>
      </w:r>
      <w:proofErr w:type="spellStart"/>
      <w:r w:rsidRPr="00804D50">
        <w:rPr>
          <w:rFonts w:ascii="Consolas" w:hAnsi="Consolas" w:cs="Consolas"/>
          <w:color w:val="008000"/>
          <w:sz w:val="20"/>
          <w:lang w:val="en-US" w:eastAsia="es-ES"/>
        </w:rPr>
        <w:t>dgpe</w:t>
      </w:r>
      <w:proofErr w:type="spellEnd"/>
      <w:r w:rsidRPr="00804D50">
        <w:rPr>
          <w:rFonts w:ascii="Consolas" w:hAnsi="Consolas" w:cs="Consolas"/>
          <w:color w:val="008000"/>
          <w:sz w:val="20"/>
          <w:lang w:val="en-US" w:eastAsia="es-ES"/>
        </w:rPr>
        <w: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&lt;/target&gt;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&lt;target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"serviciosPLACEB2B"</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&lt;exec</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executable=</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dir.wsimport</w:t>
      </w:r>
      <w:proofErr w:type="spellEnd"/>
      <w:r w:rsidRPr="00804D50">
        <w:rPr>
          <w:rFonts w:ascii="Consolas" w:hAnsi="Consolas" w:cs="Consolas"/>
          <w:color w:val="008000"/>
          <w:sz w:val="20"/>
          <w:lang w:val="en-US" w:eastAsia="es-ES"/>
        </w:rPr>
        <w:t>}/wsimport.exe"</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spellStart"/>
      <w:r w:rsidRPr="00804D50">
        <w:rPr>
          <w:rFonts w:ascii="Consolas" w:hAnsi="Consolas" w:cs="Consolas"/>
          <w:color w:val="000080"/>
          <w:sz w:val="20"/>
          <w:lang w:val="en-US" w:eastAsia="es-ES"/>
        </w:rPr>
        <w:t>arg</w:t>
      </w:r>
      <w:proofErr w:type="spell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line=</w:t>
      </w:r>
      <w:r w:rsidRPr="00804D50">
        <w:rPr>
          <w:rFonts w:ascii="Consolas" w:hAnsi="Consolas" w:cs="Consolas"/>
          <w:color w:val="008000"/>
          <w:sz w:val="20"/>
          <w:lang w:val="en-US" w:eastAsia="es-ES"/>
        </w:rPr>
        <w:t>"-keep -s ${dir.src</w:t>
      </w:r>
      <w:proofErr w:type="gramStart"/>
      <w:r w:rsidRPr="00804D50">
        <w:rPr>
          <w:rFonts w:ascii="Consolas" w:hAnsi="Consolas" w:cs="Consolas"/>
          <w:color w:val="008000"/>
          <w:sz w:val="20"/>
          <w:lang w:val="en-US" w:eastAsia="es-ES"/>
        </w:rPr>
        <w:t>}  -</w:t>
      </w:r>
      <w:proofErr w:type="gramEnd"/>
      <w:r w:rsidRPr="00804D50">
        <w:rPr>
          <w:rFonts w:ascii="Consolas" w:hAnsi="Consolas" w:cs="Consolas"/>
          <w:color w:val="008000"/>
          <w:sz w:val="20"/>
          <w:lang w:val="en-US" w:eastAsia="es-ES"/>
        </w:rPr>
        <w:t>d ${dir.bin} ${</w:t>
      </w:r>
      <w:proofErr w:type="spellStart"/>
      <w:r w:rsidRPr="00804D50">
        <w:rPr>
          <w:rFonts w:ascii="Consolas" w:hAnsi="Consolas" w:cs="Consolas"/>
          <w:color w:val="008000"/>
          <w:sz w:val="20"/>
          <w:lang w:val="en-US" w:eastAsia="es-ES"/>
        </w:rPr>
        <w:t>external_lib</w:t>
      </w:r>
      <w:proofErr w:type="spellEnd"/>
      <w:r w:rsidRPr="00804D50">
        <w:rPr>
          <w:rFonts w:ascii="Consolas" w:hAnsi="Consolas" w:cs="Consolas"/>
          <w:color w:val="008000"/>
          <w:sz w:val="20"/>
          <w:lang w:val="en-US" w:eastAsia="es-ES"/>
        </w:rPr>
        <w:t xml:space="preserve">} </w:t>
      </w:r>
      <w:proofErr w:type="spellStart"/>
      <w:r w:rsidRPr="00804D50">
        <w:rPr>
          <w:rFonts w:ascii="Consolas" w:hAnsi="Consolas" w:cs="Consolas"/>
          <w:color w:val="008000"/>
          <w:sz w:val="20"/>
          <w:lang w:val="en-US" w:eastAsia="es-ES"/>
        </w:rPr>
        <w:t>wsdl</w:t>
      </w:r>
      <w:proofErr w:type="spellEnd"/>
      <w:r w:rsidRPr="00804D50">
        <w:rPr>
          <w:rFonts w:ascii="Consolas" w:hAnsi="Consolas" w:cs="Consolas"/>
          <w:color w:val="008000"/>
          <w:sz w:val="20"/>
          <w:lang w:val="en-US" w:eastAsia="es-ES"/>
        </w:rPr>
        <w:t>/ServiciosPLACEB2B.WSDL"</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&lt;/exec&gt;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&lt;delete</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dir=</w:t>
      </w:r>
      <w:r w:rsidRPr="00804D50">
        <w:rPr>
          <w:rFonts w:ascii="Consolas" w:hAnsi="Consolas" w:cs="Consolas"/>
          <w:color w:val="008000"/>
          <w:sz w:val="20"/>
          <w:lang w:val="en-US" w:eastAsia="es-ES"/>
        </w:rPr>
        <w:t>"${dir.src}/org/</w:t>
      </w:r>
      <w:proofErr w:type="spellStart"/>
      <w:r w:rsidRPr="00804D50">
        <w:rPr>
          <w:rFonts w:ascii="Consolas" w:hAnsi="Consolas" w:cs="Consolas"/>
          <w:color w:val="008000"/>
          <w:sz w:val="20"/>
          <w:lang w:val="en-US" w:eastAsia="es-ES"/>
        </w:rPr>
        <w:t>dgpe</w:t>
      </w:r>
      <w:proofErr w:type="spellEnd"/>
      <w:r w:rsidRPr="00804D50">
        <w:rPr>
          <w:rFonts w:ascii="Consolas" w:hAnsi="Consolas" w:cs="Consolas"/>
          <w:color w:val="008000"/>
          <w:sz w:val="20"/>
          <w:lang w:val="en-US" w:eastAsia="es-ES"/>
        </w:rPr>
        <w: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&lt;/target&gt;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&lt;target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name=</w:t>
      </w:r>
      <w:r w:rsidRPr="00804D50">
        <w:rPr>
          <w:rFonts w:ascii="Consolas" w:hAnsi="Consolas" w:cs="Consolas"/>
          <w:color w:val="008000"/>
          <w:sz w:val="20"/>
          <w:lang w:val="en-US" w:eastAsia="es-ES"/>
        </w:rPr>
        <w:t>"all"</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spellStart"/>
      <w:r w:rsidRPr="00804D50">
        <w:rPr>
          <w:rFonts w:ascii="Consolas" w:hAnsi="Consolas" w:cs="Consolas"/>
          <w:color w:val="000080"/>
          <w:sz w:val="20"/>
          <w:lang w:val="en-US" w:eastAsia="es-ES"/>
        </w:rPr>
        <w:t>antcall</w:t>
      </w:r>
      <w:proofErr w:type="spell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target=</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serviciosPublicacion</w:t>
      </w:r>
      <w:proofErr w:type="spellEnd"/>
      <w:r w:rsidRPr="00804D50">
        <w:rPr>
          <w:rFonts w:ascii="Consolas" w:hAnsi="Consolas" w:cs="Consolas"/>
          <w:color w:val="008000"/>
          <w:sz w:val="20"/>
          <w:lang w:val="en-US" w:eastAsia="es-ES"/>
        </w:rPr>
        <w: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spellStart"/>
      <w:r w:rsidRPr="00804D50">
        <w:rPr>
          <w:rFonts w:ascii="Consolas" w:hAnsi="Consolas" w:cs="Consolas"/>
          <w:color w:val="000080"/>
          <w:sz w:val="20"/>
          <w:lang w:val="en-US" w:eastAsia="es-ES"/>
        </w:rPr>
        <w:t>antcall</w:t>
      </w:r>
      <w:proofErr w:type="spell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target=</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serviciosConsulta</w:t>
      </w:r>
      <w:proofErr w:type="spellEnd"/>
      <w:r w:rsidRPr="00804D50">
        <w:rPr>
          <w:rFonts w:ascii="Consolas" w:hAnsi="Consolas" w:cs="Consolas"/>
          <w:color w:val="008000"/>
          <w:sz w:val="20"/>
          <w:lang w:val="en-US" w:eastAsia="es-ES"/>
        </w:rPr>
        <w: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spellStart"/>
      <w:r w:rsidRPr="00804D50">
        <w:rPr>
          <w:rFonts w:ascii="Consolas" w:hAnsi="Consolas" w:cs="Consolas"/>
          <w:color w:val="000080"/>
          <w:sz w:val="20"/>
          <w:lang w:val="en-US" w:eastAsia="es-ES"/>
        </w:rPr>
        <w:t>antcall</w:t>
      </w:r>
      <w:proofErr w:type="spell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target=</w:t>
      </w:r>
      <w:r w:rsidRPr="00804D50">
        <w:rPr>
          <w:rFonts w:ascii="Consolas" w:hAnsi="Consolas" w:cs="Consolas"/>
          <w:color w:val="008000"/>
          <w:sz w:val="20"/>
          <w:lang w:val="en-US" w:eastAsia="es-ES"/>
        </w:rPr>
        <w:t>"</w:t>
      </w:r>
      <w:proofErr w:type="spellStart"/>
      <w:r w:rsidRPr="00804D50">
        <w:rPr>
          <w:rFonts w:ascii="Consolas" w:hAnsi="Consolas" w:cs="Consolas"/>
          <w:color w:val="008000"/>
          <w:sz w:val="20"/>
          <w:lang w:val="en-US" w:eastAsia="es-ES"/>
        </w:rPr>
        <w:t>UtilesCODICE</w:t>
      </w:r>
      <w:proofErr w:type="spellEnd"/>
      <w:r w:rsidRPr="00804D50">
        <w:rPr>
          <w:rFonts w:ascii="Consolas" w:hAnsi="Consolas" w:cs="Consolas"/>
          <w:color w:val="008000"/>
          <w:sz w:val="20"/>
          <w:lang w:val="en-US" w:eastAsia="es-ES"/>
        </w:rPr>
        <w:t>"</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&lt;</w:t>
      </w:r>
      <w:proofErr w:type="spellStart"/>
      <w:r w:rsidRPr="00804D50">
        <w:rPr>
          <w:rFonts w:ascii="Consolas" w:hAnsi="Consolas" w:cs="Consolas"/>
          <w:color w:val="000080"/>
          <w:sz w:val="20"/>
          <w:lang w:val="en-US" w:eastAsia="es-ES"/>
        </w:rPr>
        <w:t>antcall</w:t>
      </w:r>
      <w:proofErr w:type="spellEnd"/>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target=</w:t>
      </w:r>
      <w:r w:rsidRPr="00804D50">
        <w:rPr>
          <w:rFonts w:ascii="Consolas" w:hAnsi="Consolas" w:cs="Consolas"/>
          <w:color w:val="008000"/>
          <w:sz w:val="20"/>
          <w:lang w:val="en-US" w:eastAsia="es-ES"/>
        </w:rPr>
        <w:t>"serviciosPLACEB2B"</w:t>
      </w:r>
      <w:r w:rsidRPr="00804D50">
        <w:rPr>
          <w:rFonts w:ascii="Consolas" w:hAnsi="Consolas" w:cs="Consolas"/>
          <w:color w:val="000000"/>
          <w:sz w:val="20"/>
          <w:lang w:val="en-US" w:eastAsia="es-ES"/>
        </w:rPr>
        <w:t xml:space="preserve"> </w:t>
      </w:r>
      <w:r w:rsidRPr="00804D50">
        <w:rPr>
          <w:rFonts w:ascii="Consolas" w:hAnsi="Consolas" w:cs="Consolas"/>
          <w:color w:val="000080"/>
          <w:sz w:val="20"/>
          <w:lang w:val="en-US" w:eastAsia="es-ES"/>
        </w:rPr>
        <w:t>/&gt;</w:t>
      </w:r>
    </w:p>
    <w:p w:rsid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eastAsia="es-ES"/>
        </w:rPr>
      </w:pPr>
      <w:r w:rsidRPr="00804D50">
        <w:rPr>
          <w:rFonts w:ascii="Consolas" w:hAnsi="Consolas" w:cs="Consolas"/>
          <w:color w:val="000000"/>
          <w:sz w:val="20"/>
          <w:lang w:val="en-US" w:eastAsia="es-ES"/>
        </w:rPr>
        <w:t xml:space="preserve">  </w:t>
      </w:r>
      <w:r>
        <w:rPr>
          <w:rFonts w:ascii="Consolas" w:hAnsi="Consolas" w:cs="Consolas"/>
          <w:color w:val="000080"/>
          <w:sz w:val="20"/>
          <w:lang w:eastAsia="es-ES"/>
        </w:rPr>
        <w:t>&lt;/</w:t>
      </w:r>
      <w:proofErr w:type="gramStart"/>
      <w:r>
        <w:rPr>
          <w:rFonts w:ascii="Consolas" w:hAnsi="Consolas" w:cs="Consolas"/>
          <w:color w:val="000080"/>
          <w:sz w:val="20"/>
          <w:lang w:eastAsia="es-ES"/>
        </w:rPr>
        <w:t>target</w:t>
      </w:r>
      <w:proofErr w:type="gramEnd"/>
      <w:r>
        <w:rPr>
          <w:rFonts w:ascii="Consolas" w:hAnsi="Consolas" w:cs="Consolas"/>
          <w:color w:val="000080"/>
          <w:sz w:val="20"/>
          <w:lang w:eastAsia="es-ES"/>
        </w:rPr>
        <w:t>&gt;</w:t>
      </w:r>
    </w:p>
    <w:p w:rsid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jc w:val="left"/>
        <w:rPr>
          <w:rFonts w:ascii="Consolas" w:hAnsi="Consolas" w:cs="Consolas"/>
          <w:sz w:val="20"/>
          <w:lang w:eastAsia="es-ES"/>
        </w:rPr>
      </w:pPr>
    </w:p>
    <w:p w:rsidR="00A4111A" w:rsidRDefault="00804D50" w:rsidP="00804D50">
      <w:pPr>
        <w:pBdr>
          <w:top w:val="single" w:sz="4" w:space="1" w:color="auto"/>
          <w:left w:val="single" w:sz="4" w:space="4" w:color="auto"/>
          <w:bottom w:val="single" w:sz="4" w:space="1" w:color="auto"/>
          <w:right w:val="single" w:sz="4" w:space="4" w:color="auto"/>
        </w:pBdr>
        <w:suppressAutoHyphens w:val="0"/>
        <w:spacing w:before="0"/>
        <w:jc w:val="left"/>
        <w:rPr>
          <w:rFonts w:ascii="Gill Sans MT" w:hAnsi="Gill Sans MT" w:cs="Arial"/>
          <w:lang w:val="es-ES_tradnl"/>
        </w:rPr>
      </w:pPr>
      <w:r>
        <w:rPr>
          <w:rFonts w:ascii="Consolas" w:hAnsi="Consolas" w:cs="Consolas"/>
          <w:color w:val="000080"/>
          <w:sz w:val="20"/>
          <w:lang w:eastAsia="es-ES"/>
        </w:rPr>
        <w:t>&lt;/</w:t>
      </w:r>
      <w:proofErr w:type="spellStart"/>
      <w:proofErr w:type="gramStart"/>
      <w:r>
        <w:rPr>
          <w:rFonts w:ascii="Consolas" w:hAnsi="Consolas" w:cs="Consolas"/>
          <w:color w:val="000080"/>
          <w:sz w:val="20"/>
          <w:lang w:eastAsia="es-ES"/>
        </w:rPr>
        <w:t>project</w:t>
      </w:r>
      <w:proofErr w:type="spellEnd"/>
      <w:proofErr w:type="gramEnd"/>
      <w:r>
        <w:rPr>
          <w:rFonts w:ascii="Consolas" w:hAnsi="Consolas" w:cs="Consolas"/>
          <w:color w:val="000080"/>
          <w:sz w:val="20"/>
          <w:lang w:eastAsia="es-ES"/>
        </w:rPr>
        <w:t>&gt;</w:t>
      </w:r>
    </w:p>
    <w:p w:rsidR="00804D50" w:rsidRDefault="00804D50" w:rsidP="00A4111A">
      <w:pPr>
        <w:spacing w:before="0"/>
        <w:rPr>
          <w:rFonts w:ascii="Gill Sans MT" w:hAnsi="Gill Sans MT" w:cs="Arial"/>
          <w:lang w:val="es-ES_tradnl"/>
        </w:rPr>
      </w:pPr>
    </w:p>
    <w:p w:rsidR="00A4111A" w:rsidRDefault="00A4111A" w:rsidP="00A4111A">
      <w:pPr>
        <w:spacing w:before="0"/>
        <w:rPr>
          <w:rFonts w:ascii="Gill Sans MT" w:hAnsi="Gill Sans MT" w:cs="Arial"/>
          <w:lang w:val="es-ES_tradnl"/>
        </w:rPr>
      </w:pPr>
      <w:r>
        <w:rPr>
          <w:rFonts w:ascii="Gill Sans MT" w:hAnsi="Gill Sans MT" w:cs="Arial"/>
          <w:lang w:val="es-ES_tradnl"/>
        </w:rPr>
        <w:t xml:space="preserve">Este script se divide realmente en 4 ejecuciones, una por cada uno los servicios B2B que pone a disposición la plataforma: de </w:t>
      </w:r>
      <w:r w:rsidRPr="00D66B70">
        <w:rPr>
          <w:rFonts w:ascii="Gill Sans MT" w:hAnsi="Gill Sans MT" w:cs="Arial"/>
          <w:b/>
          <w:lang w:val="es-ES_tradnl"/>
        </w:rPr>
        <w:t>Publicación</w:t>
      </w:r>
      <w:r>
        <w:rPr>
          <w:rFonts w:ascii="Gill Sans MT" w:hAnsi="Gill Sans MT" w:cs="Arial"/>
          <w:lang w:val="es-ES_tradnl"/>
        </w:rPr>
        <w:t xml:space="preserve">, de </w:t>
      </w:r>
      <w:r w:rsidRPr="00D66B70">
        <w:rPr>
          <w:rFonts w:ascii="Gill Sans MT" w:hAnsi="Gill Sans MT" w:cs="Arial"/>
          <w:b/>
          <w:lang w:val="es-ES_tradnl"/>
        </w:rPr>
        <w:t>Consultas</w:t>
      </w:r>
      <w:r>
        <w:rPr>
          <w:rFonts w:ascii="Gill Sans MT" w:hAnsi="Gill Sans MT" w:cs="Arial"/>
          <w:lang w:val="es-ES_tradnl"/>
        </w:rPr>
        <w:t xml:space="preserve">, de </w:t>
      </w:r>
      <w:r w:rsidRPr="00D66B70">
        <w:rPr>
          <w:rFonts w:ascii="Gill Sans MT" w:hAnsi="Gill Sans MT" w:cs="Arial"/>
          <w:b/>
          <w:lang w:val="es-ES_tradnl"/>
        </w:rPr>
        <w:t xml:space="preserve">Útiles CODICE </w:t>
      </w:r>
      <w:r>
        <w:rPr>
          <w:rFonts w:ascii="Gill Sans MT" w:hAnsi="Gill Sans MT" w:cs="Arial"/>
          <w:lang w:val="es-ES_tradnl"/>
        </w:rPr>
        <w:t xml:space="preserve">y de </w:t>
      </w:r>
      <w:r w:rsidRPr="00D66B70">
        <w:rPr>
          <w:rFonts w:ascii="Gill Sans MT" w:hAnsi="Gill Sans MT" w:cs="Arial"/>
          <w:b/>
          <w:lang w:val="es-ES_tradnl"/>
        </w:rPr>
        <w:t>Anulaciones</w:t>
      </w:r>
      <w:r>
        <w:rPr>
          <w:rFonts w:ascii="Gill Sans MT" w:hAnsi="Gill Sans MT" w:cs="Arial"/>
          <w:lang w:val="es-ES_tradnl"/>
        </w:rPr>
        <w:t>.</w:t>
      </w:r>
    </w:p>
    <w:p w:rsidR="00A4111A" w:rsidRDefault="00A4111A" w:rsidP="00A4111A">
      <w:pPr>
        <w:spacing w:before="0"/>
        <w:rPr>
          <w:rFonts w:ascii="Gill Sans MT" w:hAnsi="Gill Sans MT" w:cs="Arial"/>
          <w:lang w:val="es-ES_tradnl"/>
        </w:rPr>
      </w:pPr>
    </w:p>
    <w:p w:rsidR="00A4111A" w:rsidRDefault="00A4111A" w:rsidP="00A4111A">
      <w:pPr>
        <w:spacing w:before="0"/>
        <w:rPr>
          <w:rFonts w:ascii="Gill Sans MT" w:hAnsi="Gill Sans MT" w:cs="Arial"/>
          <w:lang w:val="es-ES_tradnl"/>
        </w:rPr>
      </w:pPr>
      <w:r>
        <w:rPr>
          <w:rFonts w:ascii="Gill Sans MT" w:hAnsi="Gill Sans MT" w:cs="Arial"/>
          <w:lang w:val="es-ES_tradnl"/>
        </w:rPr>
        <w:t>Para cada una de las ejecuciones, hay que tener en cuenta las siguientes características:</w:t>
      </w:r>
    </w:p>
    <w:p w:rsidR="00A4111A" w:rsidRDefault="00A4111A" w:rsidP="00A4111A">
      <w:pPr>
        <w:pStyle w:val="Prrafodelista"/>
        <w:numPr>
          <w:ilvl w:val="0"/>
          <w:numId w:val="22"/>
        </w:numPr>
        <w:spacing w:before="0"/>
        <w:rPr>
          <w:rFonts w:ascii="Gill Sans MT" w:hAnsi="Gill Sans MT" w:cs="Arial"/>
          <w:lang w:val="es-ES_tradnl"/>
        </w:rPr>
      </w:pPr>
      <w:proofErr w:type="spellStart"/>
      <w:r w:rsidRPr="00F551A4">
        <w:rPr>
          <w:rFonts w:ascii="Gill Sans MT" w:hAnsi="Gill Sans MT" w:cs="Arial"/>
          <w:b/>
          <w:i/>
          <w:lang w:val="es-ES_tradnl"/>
        </w:rPr>
        <w:t>wsimport</w:t>
      </w:r>
      <w:proofErr w:type="spellEnd"/>
      <w:r>
        <w:rPr>
          <w:rFonts w:ascii="Gill Sans MT" w:hAnsi="Gill Sans MT" w:cs="Arial"/>
          <w:lang w:val="es-ES_tradnl"/>
        </w:rPr>
        <w:t xml:space="preserve">: Se indica la ruta absoluta en la que está la herramienta </w:t>
      </w:r>
      <w:proofErr w:type="spellStart"/>
      <w:r>
        <w:rPr>
          <w:rFonts w:ascii="Gill Sans MT" w:hAnsi="Gill Sans MT" w:cs="Arial"/>
          <w:lang w:val="es-ES_tradnl"/>
        </w:rPr>
        <w:t>wsimport</w:t>
      </w:r>
      <w:proofErr w:type="spellEnd"/>
      <w:r>
        <w:rPr>
          <w:rFonts w:ascii="Gill Sans MT" w:hAnsi="Gill Sans MT" w:cs="Arial"/>
          <w:lang w:val="es-ES_tradnl"/>
        </w:rPr>
        <w:t xml:space="preserve">. Esta herramienta se distribuye con la JDK de Java y sirve para la creación de artefactos portables JAX-WS. En este caso se utiliza la parte JAXB para generar clases mapeadas a partir esquemas XML. Los esquemas XML (ficheros XSD) que se van a utilizar para la obtención automática de las clases son los correspondientes a la versión 2.02 de CODICE y la versión </w:t>
      </w:r>
      <w:r w:rsidR="00804D50">
        <w:rPr>
          <w:rFonts w:ascii="Gill Sans MT" w:hAnsi="Gill Sans MT" w:cs="Arial"/>
          <w:lang w:val="es-ES_tradnl"/>
        </w:rPr>
        <w:t>1.0</w:t>
      </w:r>
      <w:r>
        <w:rPr>
          <w:rFonts w:ascii="Gill Sans MT" w:hAnsi="Gill Sans MT" w:cs="Arial"/>
          <w:lang w:val="es-ES_tradnl"/>
        </w:rPr>
        <w:t xml:space="preserve"> de la versión extendida de CODICE para PLACE (</w:t>
      </w:r>
      <w:proofErr w:type="spellStart"/>
      <w:r>
        <w:rPr>
          <w:rFonts w:ascii="Gill Sans MT" w:hAnsi="Gill Sans MT" w:cs="Arial"/>
          <w:lang w:val="es-ES_tradnl"/>
        </w:rPr>
        <w:t>codice</w:t>
      </w:r>
      <w:proofErr w:type="spellEnd"/>
      <w:r>
        <w:rPr>
          <w:rFonts w:ascii="Gill Sans MT" w:hAnsi="Gill Sans MT" w:cs="Arial"/>
          <w:lang w:val="es-ES_tradnl"/>
        </w:rPr>
        <w:t>-place-</w:t>
      </w:r>
      <w:proofErr w:type="spellStart"/>
      <w:r>
        <w:rPr>
          <w:rFonts w:ascii="Gill Sans MT" w:hAnsi="Gill Sans MT" w:cs="Arial"/>
          <w:lang w:val="es-ES_tradnl"/>
        </w:rPr>
        <w:t>ext</w:t>
      </w:r>
      <w:proofErr w:type="spellEnd"/>
      <w:r>
        <w:rPr>
          <w:rFonts w:ascii="Gill Sans MT" w:hAnsi="Gill Sans MT" w:cs="Arial"/>
          <w:lang w:val="es-ES_tradnl"/>
        </w:rPr>
        <w:t>).</w:t>
      </w:r>
      <w:r w:rsidR="00804D50">
        <w:rPr>
          <w:rFonts w:ascii="Gill Sans MT" w:hAnsi="Gill Sans MT" w:cs="Arial"/>
          <w:lang w:val="es-ES_tradnl"/>
        </w:rPr>
        <w:t xml:space="preserve"> Estos esquemas se </w:t>
      </w:r>
      <w:r w:rsidR="00804D50">
        <w:rPr>
          <w:rFonts w:ascii="Gill Sans MT" w:hAnsi="Gill Sans MT" w:cs="Arial"/>
          <w:lang w:val="es-ES_tradnl"/>
        </w:rPr>
        <w:lastRenderedPageBreak/>
        <w:t>incluyen en las librerías codice-2.02.jar y codice-ext-1.0.jar, que se adjuntan con la distribución.</w:t>
      </w:r>
    </w:p>
    <w:p w:rsidR="00A4111A" w:rsidRDefault="00A4111A" w:rsidP="00A4111A">
      <w:pPr>
        <w:pStyle w:val="Prrafodelista"/>
        <w:numPr>
          <w:ilvl w:val="0"/>
          <w:numId w:val="22"/>
        </w:numPr>
        <w:spacing w:before="0"/>
        <w:rPr>
          <w:rFonts w:ascii="Gill Sans MT" w:hAnsi="Gill Sans MT" w:cs="Arial"/>
          <w:lang w:val="es-ES_tradnl"/>
        </w:rPr>
      </w:pPr>
      <w:r w:rsidRPr="00184C0D">
        <w:rPr>
          <w:rFonts w:ascii="Gill Sans MT" w:hAnsi="Gill Sans MT" w:cs="Arial"/>
          <w:b/>
          <w:lang w:val="es-ES_tradnl"/>
        </w:rPr>
        <w:t>Descripción del se</w:t>
      </w:r>
      <w:r>
        <w:rPr>
          <w:rFonts w:ascii="Gill Sans MT" w:hAnsi="Gill Sans MT" w:cs="Arial"/>
          <w:b/>
          <w:lang w:val="es-ES_tradnl"/>
        </w:rPr>
        <w:t xml:space="preserve">rvicio Web, </w:t>
      </w:r>
      <w:r>
        <w:rPr>
          <w:rFonts w:ascii="Gill Sans MT" w:hAnsi="Gill Sans MT" w:cs="Arial"/>
          <w:b/>
          <w:i/>
          <w:lang w:val="es-ES_tradnl"/>
        </w:rPr>
        <w:t>WSDL</w:t>
      </w:r>
      <w:r>
        <w:rPr>
          <w:rFonts w:ascii="Gill Sans MT" w:hAnsi="Gill Sans MT" w:cs="Arial"/>
          <w:b/>
          <w:lang w:val="es-ES_tradnl"/>
        </w:rPr>
        <w:t xml:space="preserve">: </w:t>
      </w:r>
      <w:r>
        <w:rPr>
          <w:rFonts w:ascii="Gill Sans MT" w:hAnsi="Gill Sans MT" w:cs="Arial"/>
          <w:lang w:val="es-ES_tradnl"/>
        </w:rPr>
        <w:t xml:space="preserve">La herramienta </w:t>
      </w:r>
      <w:proofErr w:type="spellStart"/>
      <w:r>
        <w:rPr>
          <w:rFonts w:ascii="Gill Sans MT" w:hAnsi="Gill Sans MT" w:cs="Arial"/>
          <w:lang w:val="es-ES_tradnl"/>
        </w:rPr>
        <w:t>wsimport</w:t>
      </w:r>
      <w:proofErr w:type="spellEnd"/>
      <w:r>
        <w:rPr>
          <w:rFonts w:ascii="Gill Sans MT" w:hAnsi="Gill Sans MT" w:cs="Arial"/>
          <w:lang w:val="es-ES_tradnl"/>
        </w:rPr>
        <w:t xml:space="preserve"> hace uso de un fichero de descripción de servicio web (WSDL) para obtener los esquemas XML y usarlos como entrada para la generación las clases Java. Por esta razón, se debe indicar la ruta de cada uno de los ficheros </w:t>
      </w:r>
      <w:proofErr w:type="spellStart"/>
      <w:r>
        <w:rPr>
          <w:rFonts w:ascii="Gill Sans MT" w:hAnsi="Gill Sans MT" w:cs="Arial"/>
          <w:lang w:val="es-ES_tradnl"/>
        </w:rPr>
        <w:t>wsdl</w:t>
      </w:r>
      <w:proofErr w:type="spellEnd"/>
      <w:r>
        <w:rPr>
          <w:rFonts w:ascii="Gill Sans MT" w:hAnsi="Gill Sans MT" w:cs="Arial"/>
          <w:lang w:val="es-ES_tradnl"/>
        </w:rPr>
        <w:t xml:space="preserve"> que ofrece la plataforma.</w:t>
      </w:r>
    </w:p>
    <w:p w:rsidR="00A4111A" w:rsidRDefault="00A4111A" w:rsidP="00A4111A">
      <w:pPr>
        <w:pStyle w:val="Prrafodelista"/>
        <w:spacing w:before="0"/>
        <w:rPr>
          <w:rFonts w:ascii="Gill Sans MT" w:hAnsi="Gill Sans MT" w:cs="Arial"/>
          <w:lang w:val="es-ES_tradnl"/>
        </w:rPr>
      </w:pPr>
      <w:r>
        <w:rPr>
          <w:rFonts w:ascii="Gill Sans MT" w:hAnsi="Gill Sans MT" w:cs="Arial"/>
          <w:lang w:val="es-ES_tradnl"/>
        </w:rPr>
        <w:t>La ruta se puede indicar de dos formas:</w:t>
      </w:r>
    </w:p>
    <w:p w:rsidR="00A4111A" w:rsidRDefault="00A4111A" w:rsidP="00A4111A">
      <w:pPr>
        <w:pStyle w:val="Prrafodelista"/>
        <w:numPr>
          <w:ilvl w:val="0"/>
          <w:numId w:val="25"/>
        </w:numPr>
        <w:spacing w:before="0"/>
        <w:rPr>
          <w:rFonts w:ascii="Gill Sans MT" w:hAnsi="Gill Sans MT" w:cs="Arial"/>
          <w:lang w:val="es-ES_tradnl"/>
        </w:rPr>
      </w:pPr>
      <w:r>
        <w:rPr>
          <w:rFonts w:ascii="Gill Sans MT" w:hAnsi="Gill Sans MT" w:cs="Arial"/>
          <w:lang w:val="es-ES_tradnl"/>
        </w:rPr>
        <w:t xml:space="preserve">Una ruta local: El fichero </w:t>
      </w:r>
      <w:proofErr w:type="spellStart"/>
      <w:r>
        <w:rPr>
          <w:rFonts w:ascii="Gill Sans MT" w:hAnsi="Gill Sans MT" w:cs="Arial"/>
          <w:lang w:val="es-ES_tradnl"/>
        </w:rPr>
        <w:t>wsdl</w:t>
      </w:r>
      <w:proofErr w:type="spellEnd"/>
      <w:r>
        <w:rPr>
          <w:rFonts w:ascii="Gill Sans MT" w:hAnsi="Gill Sans MT" w:cs="Arial"/>
          <w:lang w:val="es-ES_tradnl"/>
        </w:rPr>
        <w:t xml:space="preserve"> está en local, y se indica como parámetro a la herramienta </w:t>
      </w:r>
      <w:proofErr w:type="spellStart"/>
      <w:r>
        <w:rPr>
          <w:rFonts w:ascii="Gill Sans MT" w:hAnsi="Gill Sans MT" w:cs="Arial"/>
          <w:lang w:val="es-ES_tradnl"/>
        </w:rPr>
        <w:t>wsimport</w:t>
      </w:r>
      <w:proofErr w:type="spellEnd"/>
      <w:r>
        <w:rPr>
          <w:rFonts w:ascii="Gill Sans MT" w:hAnsi="Gill Sans MT" w:cs="Arial"/>
          <w:lang w:val="es-ES_tradnl"/>
        </w:rPr>
        <w:t xml:space="preserve">. Cuando se realiza de esta forma, hay que tener en cuenta que todos los ficheros XSD deben estar también en local. Este es el método escogido en el ejemplo anterior, cuando se indican que los cuatro WSDL se encuentran en la carpeta </w:t>
      </w:r>
      <w:proofErr w:type="spellStart"/>
      <w:r>
        <w:rPr>
          <w:rFonts w:ascii="Gill Sans MT" w:hAnsi="Gill Sans MT" w:cs="Arial"/>
          <w:lang w:val="es-ES_tradnl"/>
        </w:rPr>
        <w:t>wsdl</w:t>
      </w:r>
      <w:proofErr w:type="spellEnd"/>
      <w:r>
        <w:rPr>
          <w:rFonts w:ascii="Gill Sans MT" w:hAnsi="Gill Sans MT" w:cs="Arial"/>
          <w:lang w:val="es-ES_tradnl"/>
        </w:rPr>
        <w:t>.</w:t>
      </w:r>
    </w:p>
    <w:p w:rsidR="00A4111A" w:rsidRPr="00C91505" w:rsidRDefault="00A4111A" w:rsidP="00A4111A">
      <w:pPr>
        <w:pStyle w:val="Prrafodelista"/>
        <w:numPr>
          <w:ilvl w:val="0"/>
          <w:numId w:val="25"/>
        </w:numPr>
        <w:spacing w:before="0"/>
        <w:rPr>
          <w:rFonts w:ascii="Gill Sans MT" w:hAnsi="Gill Sans MT" w:cs="Arial"/>
          <w:lang w:val="es-ES_tradnl"/>
        </w:rPr>
      </w:pPr>
      <w:r>
        <w:rPr>
          <w:rFonts w:ascii="Gill Sans MT" w:hAnsi="Gill Sans MT" w:cs="Arial"/>
          <w:lang w:val="es-ES_tradnl"/>
        </w:rPr>
        <w:t xml:space="preserve">Una URL: Se indica la URL en la que se encuentran los ficheros WSDL. Si se escoge este método, hay que tener en cuenta algunos detalles como la conectividad de red, el uso de proxy o el de disponer del certificado válido en caso de que se use un protocolo </w:t>
      </w:r>
      <w:proofErr w:type="spellStart"/>
      <w:r>
        <w:rPr>
          <w:rFonts w:ascii="Gill Sans MT" w:hAnsi="Gill Sans MT" w:cs="Arial"/>
          <w:lang w:val="es-ES_tradnl"/>
        </w:rPr>
        <w:t>securizado</w:t>
      </w:r>
      <w:proofErr w:type="spellEnd"/>
      <w:r>
        <w:rPr>
          <w:rFonts w:ascii="Gill Sans MT" w:hAnsi="Gill Sans MT" w:cs="Arial"/>
          <w:lang w:val="es-ES_tradnl"/>
        </w:rPr>
        <w:t xml:space="preserve"> como HTTPS. Las rutas de los WSDL de los 4 servicios que ofrece la plataforma se indicaron en el apartado </w:t>
      </w:r>
      <w:r w:rsidR="00D43EE4">
        <w:rPr>
          <w:rFonts w:ascii="Gill Sans MT" w:hAnsi="Gill Sans MT" w:cs="Arial"/>
          <w:lang w:val="es-ES_tradnl"/>
        </w:rPr>
        <w:fldChar w:fldCharType="begin"/>
      </w:r>
      <w:r>
        <w:rPr>
          <w:rFonts w:ascii="Gill Sans MT" w:hAnsi="Gill Sans MT" w:cs="Arial"/>
          <w:lang w:val="es-ES_tradnl"/>
        </w:rPr>
        <w:instrText xml:space="preserve"> REF _Ref404770125 \r \h </w:instrText>
      </w:r>
      <w:r w:rsidR="00D43EE4">
        <w:rPr>
          <w:rFonts w:ascii="Gill Sans MT" w:hAnsi="Gill Sans MT" w:cs="Arial"/>
          <w:lang w:val="es-ES_tradnl"/>
        </w:rPr>
      </w:r>
      <w:r w:rsidR="00D43EE4">
        <w:rPr>
          <w:rFonts w:ascii="Gill Sans MT" w:hAnsi="Gill Sans MT" w:cs="Arial"/>
          <w:lang w:val="es-ES_tradnl"/>
        </w:rPr>
        <w:fldChar w:fldCharType="separate"/>
      </w:r>
      <w:r>
        <w:rPr>
          <w:rFonts w:ascii="Gill Sans MT" w:hAnsi="Gill Sans MT" w:cs="Arial"/>
          <w:lang w:val="es-ES_tradnl"/>
        </w:rPr>
        <w:t>3.4</w:t>
      </w:r>
      <w:r w:rsidR="00D43EE4">
        <w:rPr>
          <w:rFonts w:ascii="Gill Sans MT" w:hAnsi="Gill Sans MT" w:cs="Arial"/>
          <w:lang w:val="es-ES_tradnl"/>
        </w:rPr>
        <w:fldChar w:fldCharType="end"/>
      </w:r>
      <w:r>
        <w:rPr>
          <w:rFonts w:ascii="Gill Sans MT" w:hAnsi="Gill Sans MT" w:cs="Arial"/>
          <w:lang w:val="es-ES_tradnl"/>
        </w:rPr>
        <w:t>.</w:t>
      </w:r>
    </w:p>
    <w:p w:rsidR="00A4111A" w:rsidRPr="00184C0D" w:rsidRDefault="00A4111A" w:rsidP="00A4111A">
      <w:pPr>
        <w:spacing w:before="0"/>
        <w:ind w:left="708"/>
        <w:jc w:val="left"/>
        <w:rPr>
          <w:rFonts w:ascii="Gill Sans MT" w:hAnsi="Gill Sans MT" w:cs="Arial"/>
          <w:szCs w:val="24"/>
          <w:lang w:val="es-ES_tradnl"/>
        </w:rPr>
      </w:pPr>
    </w:p>
    <w:p w:rsidR="00A4111A" w:rsidRDefault="00A4111A" w:rsidP="00A4111A">
      <w:pPr>
        <w:spacing w:before="0"/>
        <w:rPr>
          <w:rFonts w:ascii="Gill Sans MT" w:hAnsi="Gill Sans MT" w:cs="Arial"/>
          <w:lang w:val="es-ES_tradnl"/>
        </w:rPr>
      </w:pPr>
      <w:r>
        <w:rPr>
          <w:rFonts w:ascii="Gill Sans MT" w:hAnsi="Gill Sans MT" w:cs="Arial"/>
          <w:lang w:val="es-ES_tradnl"/>
        </w:rPr>
        <w:t>Tras la ejecución de este script, se obtiene un conjunto de clases Java, con la</w:t>
      </w:r>
      <w:r w:rsidRPr="00203F9C">
        <w:rPr>
          <w:rFonts w:ascii="Gill Sans MT" w:hAnsi="Gill Sans MT" w:cs="Arial"/>
          <w:lang w:val="es-ES_tradnl"/>
        </w:rPr>
        <w:t>s que se podrán componer las pe</w:t>
      </w:r>
      <w:r>
        <w:rPr>
          <w:rFonts w:ascii="Gill Sans MT" w:hAnsi="Gill Sans MT" w:cs="Arial"/>
          <w:lang w:val="es-ES_tradnl"/>
        </w:rPr>
        <w:t xml:space="preserve">ticiones a realizar al servicio. Estas clases Java se organizan en </w:t>
      </w:r>
      <w:r w:rsidR="00804D50">
        <w:rPr>
          <w:rFonts w:ascii="Gill Sans MT" w:hAnsi="Gill Sans MT" w:cs="Arial"/>
          <w:lang w:val="es-ES_tradnl"/>
        </w:rPr>
        <w:t>el siguiente paquete:</w:t>
      </w:r>
    </w:p>
    <w:p w:rsidR="00A4111A" w:rsidRDefault="00A4111A" w:rsidP="00A4111A">
      <w:pPr>
        <w:pStyle w:val="Prrafodelista"/>
        <w:numPr>
          <w:ilvl w:val="0"/>
          <w:numId w:val="26"/>
        </w:numPr>
        <w:spacing w:before="0"/>
        <w:rPr>
          <w:rFonts w:ascii="Consolas" w:hAnsi="Consolas" w:cs="Consolas"/>
          <w:lang w:val="es-ES_tradnl"/>
        </w:rPr>
      </w:pPr>
      <w:r w:rsidRPr="00203F9C">
        <w:rPr>
          <w:rFonts w:ascii="Consolas" w:hAnsi="Consolas" w:cs="Consolas"/>
          <w:lang w:val="es-ES_tradnl"/>
        </w:rPr>
        <w:t>es.contrataciondelestado.b2b.*</w:t>
      </w:r>
    </w:p>
    <w:p w:rsidR="00A4111A" w:rsidRDefault="00A4111A" w:rsidP="00A4111A">
      <w:pPr>
        <w:pStyle w:val="Prrafodelista"/>
        <w:spacing w:before="0"/>
        <w:rPr>
          <w:rFonts w:ascii="Consolas" w:hAnsi="Consolas" w:cs="Consolas"/>
          <w:lang w:val="es-ES_tradnl"/>
        </w:rPr>
      </w:pPr>
    </w:p>
    <w:p w:rsidR="00A4111A" w:rsidRPr="00203F9C" w:rsidRDefault="00A4111A" w:rsidP="00A4111A">
      <w:pPr>
        <w:spacing w:before="0"/>
        <w:rPr>
          <w:rFonts w:ascii="Gill Sans MT" w:hAnsi="Gill Sans MT" w:cs="Arial"/>
          <w:lang w:val="es-ES_tradnl"/>
        </w:rPr>
      </w:pPr>
      <w:r>
        <w:rPr>
          <w:rFonts w:ascii="Gill Sans MT" w:hAnsi="Gill Sans MT" w:cs="Arial"/>
          <w:lang w:val="es-ES_tradnl"/>
        </w:rPr>
        <w:t>En la siguiente imagen se puede ver con detalle los paquetes en los que se agrupan las clases generadas:</w:t>
      </w:r>
    </w:p>
    <w:p w:rsidR="00A4111A" w:rsidRDefault="00A4111A" w:rsidP="00A4111A">
      <w:pPr>
        <w:spacing w:before="0"/>
      </w:pPr>
    </w:p>
    <w:p w:rsidR="00A4111A" w:rsidRDefault="00804D50" w:rsidP="00804D50">
      <w:pPr>
        <w:spacing w:before="0"/>
        <w:jc w:val="center"/>
      </w:pPr>
      <w:r>
        <w:rPr>
          <w:noProof/>
          <w:lang w:eastAsia="es-ES"/>
        </w:rPr>
        <w:drawing>
          <wp:inline distT="0" distB="0" distL="0" distR="0">
            <wp:extent cx="3076575" cy="1562100"/>
            <wp:effectExtent l="19050" t="0" r="9525" b="0"/>
            <wp:docPr id="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srcRect/>
                    <a:stretch>
                      <a:fillRect/>
                    </a:stretch>
                  </pic:blipFill>
                  <pic:spPr bwMode="auto">
                    <a:xfrm>
                      <a:off x="0" y="0"/>
                      <a:ext cx="3076575" cy="1562100"/>
                    </a:xfrm>
                    <a:prstGeom prst="rect">
                      <a:avLst/>
                    </a:prstGeom>
                    <a:noFill/>
                    <a:ln w="9525">
                      <a:noFill/>
                      <a:miter lim="800000"/>
                      <a:headEnd/>
                      <a:tailEnd/>
                    </a:ln>
                  </pic:spPr>
                </pic:pic>
              </a:graphicData>
            </a:graphic>
          </wp:inline>
        </w:drawing>
      </w:r>
    </w:p>
    <w:p w:rsidR="00A4111A" w:rsidRDefault="00A4111A" w:rsidP="00A4111A">
      <w:pPr>
        <w:spacing w:before="0"/>
      </w:pPr>
    </w:p>
    <w:p w:rsidR="00A4111A" w:rsidRDefault="00A4111A" w:rsidP="00A4111A">
      <w:pPr>
        <w:spacing w:before="0"/>
      </w:pPr>
      <w:r>
        <w:t xml:space="preserve">Estas clases generadas de forma automática están preparadas para ejecutar los servicios Web usando como </w:t>
      </w:r>
      <w:proofErr w:type="spellStart"/>
      <w:r>
        <w:t>endpoint</w:t>
      </w:r>
      <w:proofErr w:type="spellEnd"/>
      <w:r>
        <w:t xml:space="preserve"> la ruta o URL indicada en la ejecución de la herramienta </w:t>
      </w:r>
      <w:proofErr w:type="spellStart"/>
      <w:r>
        <w:t>wsimport</w:t>
      </w:r>
      <w:proofErr w:type="spellEnd"/>
      <w:r>
        <w:t xml:space="preserve">. Para poder usar distinta y que indica en el fichero </w:t>
      </w:r>
      <w:proofErr w:type="spellStart"/>
      <w:r>
        <w:t>connection.properties</w:t>
      </w:r>
      <w:proofErr w:type="spellEnd"/>
      <w:r>
        <w:t xml:space="preserve">, tal y como se indica en el apartado </w:t>
      </w:r>
      <w:r w:rsidR="00D43EE4">
        <w:fldChar w:fldCharType="begin"/>
      </w:r>
      <w:r>
        <w:instrText xml:space="preserve"> REF _Ref404843993 \r \h </w:instrText>
      </w:r>
      <w:r w:rsidR="00D43EE4">
        <w:fldChar w:fldCharType="separate"/>
      </w:r>
      <w:r>
        <w:t>3.4</w:t>
      </w:r>
      <w:r w:rsidR="00D43EE4">
        <w:fldChar w:fldCharType="end"/>
      </w:r>
      <w:r>
        <w:t xml:space="preserve">, es necesario modificar la clase cliente que se generó para cada uno de los servicios. Estas clases son: </w:t>
      </w:r>
      <w:r w:rsidRPr="00C55553">
        <w:rPr>
          <w:rFonts w:ascii="Consolas" w:hAnsi="Consolas" w:cs="Consolas"/>
        </w:rPr>
        <w:t>ServicioPublicacionB2B</w:t>
      </w:r>
      <w:r>
        <w:t xml:space="preserve">, </w:t>
      </w:r>
      <w:r w:rsidRPr="00C55553">
        <w:rPr>
          <w:rFonts w:ascii="Consolas" w:hAnsi="Consolas" w:cs="Consolas"/>
        </w:rPr>
        <w:t>ServicioPlaceB2B</w:t>
      </w:r>
      <w:r>
        <w:t xml:space="preserve">, </w:t>
      </w:r>
      <w:r w:rsidRPr="00C55553">
        <w:rPr>
          <w:rFonts w:ascii="Consolas" w:hAnsi="Consolas" w:cs="Consolas"/>
        </w:rPr>
        <w:t>ServicioCODICEB2B</w:t>
      </w:r>
      <w:r>
        <w:t xml:space="preserve"> y </w:t>
      </w:r>
      <w:r w:rsidRPr="00C55553">
        <w:lastRenderedPageBreak/>
        <w:t>S</w:t>
      </w:r>
      <w:r w:rsidRPr="00C55553">
        <w:rPr>
          <w:rFonts w:ascii="Consolas" w:hAnsi="Consolas" w:cs="Consolas"/>
        </w:rPr>
        <w:t>ervicioConsultaB2B</w:t>
      </w:r>
      <w:r>
        <w:t xml:space="preserve">, todas dentro de paquetes incluidos en </w:t>
      </w:r>
      <w:r w:rsidRPr="00C55553">
        <w:rPr>
          <w:rFonts w:ascii="Consolas" w:hAnsi="Consolas" w:cs="Consolas"/>
        </w:rPr>
        <w:t>es.contrataciondelestado.b2b</w:t>
      </w:r>
      <w:r>
        <w:t>.</w:t>
      </w:r>
    </w:p>
    <w:p w:rsidR="00A4111A" w:rsidRDefault="00A4111A" w:rsidP="00A4111A">
      <w:pPr>
        <w:spacing w:before="0"/>
      </w:pPr>
    </w:p>
    <w:p w:rsidR="00A4111A" w:rsidRDefault="00A4111A" w:rsidP="00A4111A">
      <w:pPr>
        <w:spacing w:before="0"/>
      </w:pPr>
      <w:r>
        <w:t>Los cambios que hay que hacer a estas clases son:</w:t>
      </w:r>
    </w:p>
    <w:p w:rsidR="00A4111A" w:rsidRDefault="00A4111A" w:rsidP="00A4111A">
      <w:pPr>
        <w:pStyle w:val="Prrafodelista"/>
        <w:numPr>
          <w:ilvl w:val="0"/>
          <w:numId w:val="27"/>
        </w:numPr>
        <w:spacing w:before="0"/>
      </w:pPr>
      <w:r>
        <w:t xml:space="preserve">Indicar que la URL del servicio Web se encuentra en el fichero </w:t>
      </w:r>
      <w:proofErr w:type="spellStart"/>
      <w:r>
        <w:t>properties</w:t>
      </w:r>
      <w:proofErr w:type="spellEnd"/>
      <w:r>
        <w: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708"/>
        <w:jc w:val="left"/>
        <w:rPr>
          <w:rFonts w:ascii="Consolas" w:hAnsi="Consolas" w:cs="Consolas"/>
          <w:sz w:val="20"/>
          <w:lang w:eastAsia="es-ES"/>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708"/>
        <w:jc w:val="left"/>
        <w:rPr>
          <w:rFonts w:ascii="Consolas" w:hAnsi="Consolas" w:cs="Consolas"/>
          <w:sz w:val="20"/>
          <w:lang w:eastAsia="es-ES"/>
        </w:rPr>
      </w:pPr>
      <w:proofErr w:type="gramStart"/>
      <w:r w:rsidRPr="00804D50">
        <w:rPr>
          <w:rFonts w:ascii="Consolas" w:hAnsi="Consolas" w:cs="Consolas"/>
          <w:color w:val="646464"/>
          <w:sz w:val="20"/>
          <w:highlight w:val="white"/>
          <w:lang w:eastAsia="es-ES"/>
        </w:rPr>
        <w:t>@</w:t>
      </w:r>
      <w:proofErr w:type="spellStart"/>
      <w:r w:rsidRPr="00804D50">
        <w:rPr>
          <w:rFonts w:ascii="Consolas" w:hAnsi="Consolas" w:cs="Consolas"/>
          <w:color w:val="000000"/>
          <w:sz w:val="20"/>
          <w:highlight w:val="white"/>
          <w:lang w:eastAsia="es-ES"/>
        </w:rPr>
        <w:t>WebServiceClient</w:t>
      </w:r>
      <w:proofErr w:type="spellEnd"/>
      <w:r w:rsidRPr="00804D50">
        <w:rPr>
          <w:rFonts w:ascii="Consolas" w:hAnsi="Consolas" w:cs="Consolas"/>
          <w:color w:val="000000"/>
          <w:sz w:val="20"/>
          <w:highlight w:val="white"/>
          <w:lang w:eastAsia="es-ES"/>
        </w:rPr>
        <w:t>(</w:t>
      </w:r>
      <w:proofErr w:type="spellStart"/>
      <w:proofErr w:type="gramEnd"/>
      <w:r w:rsidRPr="00804D50">
        <w:rPr>
          <w:rFonts w:ascii="Consolas" w:hAnsi="Consolas" w:cs="Consolas"/>
          <w:color w:val="000000"/>
          <w:sz w:val="20"/>
          <w:highlight w:val="white"/>
          <w:lang w:eastAsia="es-ES"/>
        </w:rPr>
        <w:t>name</w:t>
      </w:r>
      <w:proofErr w:type="spellEnd"/>
      <w:r w:rsidRPr="00804D50">
        <w:rPr>
          <w:rFonts w:ascii="Consolas" w:hAnsi="Consolas" w:cs="Consolas"/>
          <w:color w:val="000000"/>
          <w:sz w:val="20"/>
          <w:highlight w:val="white"/>
          <w:lang w:eastAsia="es-ES"/>
        </w:rPr>
        <w:t xml:space="preserve"> = </w:t>
      </w:r>
      <w:r w:rsidRPr="00804D50">
        <w:rPr>
          <w:rFonts w:ascii="Consolas" w:hAnsi="Consolas" w:cs="Consolas"/>
          <w:color w:val="2A00FF"/>
          <w:sz w:val="20"/>
          <w:highlight w:val="white"/>
          <w:lang w:eastAsia="es-ES"/>
        </w:rPr>
        <w:t>"ServicioPublicacionB2B"</w:t>
      </w:r>
      <w:r w:rsidRPr="00804D50">
        <w:rPr>
          <w:rFonts w:ascii="Consolas" w:hAnsi="Consolas" w:cs="Consolas"/>
          <w:color w:val="000000"/>
          <w:sz w:val="20"/>
          <w:highlight w:val="white"/>
          <w:lang w:eastAsia="es-ES"/>
        </w:rPr>
        <w:t xml:space="preserve">, </w:t>
      </w:r>
      <w:proofErr w:type="spellStart"/>
      <w:r w:rsidRPr="00804D50">
        <w:rPr>
          <w:rFonts w:ascii="Consolas" w:hAnsi="Consolas" w:cs="Consolas"/>
          <w:color w:val="000000"/>
          <w:sz w:val="20"/>
          <w:highlight w:val="white"/>
          <w:lang w:eastAsia="es-ES"/>
        </w:rPr>
        <w:t>targetNamespace</w:t>
      </w:r>
      <w:proofErr w:type="spellEnd"/>
      <w:r w:rsidRPr="00804D50">
        <w:rPr>
          <w:rFonts w:ascii="Consolas" w:hAnsi="Consolas" w:cs="Consolas"/>
          <w:color w:val="000000"/>
          <w:sz w:val="20"/>
          <w:highlight w:val="white"/>
          <w:lang w:eastAsia="es-ES"/>
        </w:rPr>
        <w:t xml:space="preserve"> = </w:t>
      </w:r>
      <w:r w:rsidRPr="00804D50">
        <w:rPr>
          <w:rFonts w:ascii="Consolas" w:hAnsi="Consolas" w:cs="Consolas"/>
          <w:color w:val="2A00FF"/>
          <w:sz w:val="20"/>
          <w:highlight w:val="white"/>
          <w:lang w:eastAsia="es-ES"/>
        </w:rPr>
        <w:t>"http://publicacion.b2b.contrataciondelestado.es"</w:t>
      </w:r>
      <w:r w:rsidRPr="00804D50">
        <w:rPr>
          <w:rFonts w:ascii="Consolas" w:hAnsi="Consolas" w:cs="Consolas"/>
          <w:color w:val="000000"/>
          <w:sz w:val="20"/>
          <w:highlight w:val="white"/>
          <w:lang w:eastAsia="es-ES"/>
        </w:rPr>
        <w:t>)</w:t>
      </w:r>
    </w:p>
    <w:p w:rsidR="00A4111A" w:rsidRDefault="00A4111A" w:rsidP="00A4111A">
      <w:pPr>
        <w:pStyle w:val="Prrafodelista"/>
        <w:spacing w:before="0"/>
      </w:pPr>
    </w:p>
    <w:p w:rsidR="00A4111A" w:rsidRPr="00C55553" w:rsidRDefault="00A4111A" w:rsidP="00A4111A">
      <w:pPr>
        <w:pStyle w:val="Prrafodelista"/>
        <w:numPr>
          <w:ilvl w:val="0"/>
          <w:numId w:val="27"/>
        </w:numPr>
        <w:spacing w:before="0"/>
      </w:pPr>
      <w:r>
        <w:t>Actualizar la</w:t>
      </w:r>
      <w:r w:rsidRPr="00CE348D">
        <w:t xml:space="preserve"> si</w:t>
      </w:r>
      <w:r>
        <w:t xml:space="preserve">guientes función </w:t>
      </w:r>
      <w:r w:rsidRPr="00CE348D">
        <w:t xml:space="preserve"> (corresponden a la clase </w:t>
      </w:r>
      <w:r w:rsidR="00804D50">
        <w:rPr>
          <w:rFonts w:ascii="Consolas" w:hAnsi="Consolas" w:cs="Consolas"/>
        </w:rPr>
        <w:t>ServiciosPublicacion</w:t>
      </w:r>
      <w:r w:rsidRPr="00CE348D">
        <w:rPr>
          <w:rFonts w:ascii="Consolas" w:hAnsi="Consolas" w:cs="Consolas"/>
        </w:rPr>
        <w:t>B2B</w:t>
      </w:r>
      <w:r w:rsidRPr="00CE348D">
        <w:t>, pero es lo mismo en las otras</w:t>
      </w:r>
      <w:r>
        <w:t xml:space="preserve"> clases</w:t>
      </w:r>
      <w:r w:rsidRPr="00CE348D">
        <w:t>).</w:t>
      </w:r>
    </w:p>
    <w:p w:rsidR="00A4111A" w:rsidRPr="00CE348D" w:rsidRDefault="00A4111A" w:rsidP="00A4111A">
      <w:pPr>
        <w:pStyle w:val="Prrafodelista"/>
        <w:suppressAutoHyphens w:val="0"/>
        <w:autoSpaceDE w:val="0"/>
        <w:autoSpaceDN w:val="0"/>
        <w:adjustRightInd w:val="0"/>
        <w:spacing w:before="0"/>
        <w:jc w:val="left"/>
        <w:rPr>
          <w:rFonts w:ascii="Consolas" w:hAnsi="Consolas" w:cs="Consolas"/>
          <w:sz w:val="20"/>
          <w:lang w:eastAsia="es-ES"/>
        </w:rPr>
      </w:pPr>
    </w:p>
    <w:p w:rsidR="00804D50" w:rsidRDefault="00804D50" w:rsidP="00804D50">
      <w:pPr>
        <w:suppressAutoHyphens w:val="0"/>
        <w:autoSpaceDE w:val="0"/>
        <w:autoSpaceDN w:val="0"/>
        <w:adjustRightInd w:val="0"/>
        <w:spacing w:before="0"/>
        <w:jc w:val="left"/>
        <w:rPr>
          <w:rFonts w:ascii="Consolas" w:hAnsi="Consolas" w:cs="Consolas"/>
          <w:sz w:val="20"/>
          <w:lang w:eastAsia="es-ES"/>
        </w:rPr>
      </w:pP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961EA8">
        <w:rPr>
          <w:rFonts w:ascii="Consolas" w:hAnsi="Consolas" w:cs="Consolas"/>
          <w:color w:val="000000"/>
          <w:sz w:val="20"/>
          <w:lang w:eastAsia="es-ES"/>
        </w:rPr>
        <w:t xml:space="preserve">    </w:t>
      </w:r>
      <w:proofErr w:type="gramStart"/>
      <w:r w:rsidRPr="00804D50">
        <w:rPr>
          <w:rFonts w:ascii="Consolas" w:hAnsi="Consolas" w:cs="Consolas"/>
          <w:b/>
          <w:bCs/>
          <w:color w:val="7F0055"/>
          <w:sz w:val="20"/>
          <w:lang w:val="en-US" w:eastAsia="es-ES"/>
        </w:rPr>
        <w:t>static</w:t>
      </w:r>
      <w:proofErr w:type="gramEnd"/>
      <w:r w:rsidRPr="00804D50">
        <w:rPr>
          <w:rFonts w:ascii="Consolas" w:hAnsi="Consolas" w:cs="Consolas"/>
          <w:color w:val="000000"/>
          <w:sz w:val="20"/>
          <w:lang w:val="en-US" w:eastAsia="es-ES"/>
        </w:rPr>
        <w:t xml:space="preserve"> {</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URL </w:t>
      </w:r>
      <w:proofErr w:type="spellStart"/>
      <w:proofErr w:type="gramStart"/>
      <w:r w:rsidRPr="00804D50">
        <w:rPr>
          <w:rFonts w:ascii="Consolas" w:hAnsi="Consolas" w:cs="Consolas"/>
          <w:color w:val="000000"/>
          <w:sz w:val="20"/>
          <w:lang w:val="en-US" w:eastAsia="es-ES"/>
        </w:rPr>
        <w:t>url</w:t>
      </w:r>
      <w:proofErr w:type="spellEnd"/>
      <w:proofErr w:type="gramEnd"/>
      <w:r w:rsidRPr="00804D50">
        <w:rPr>
          <w:rFonts w:ascii="Consolas" w:hAnsi="Consolas" w:cs="Consolas"/>
          <w:color w:val="000000"/>
          <w:sz w:val="20"/>
          <w:lang w:val="en-US" w:eastAsia="es-ES"/>
        </w:rPr>
        <w:t xml:space="preserve"> = </w:t>
      </w:r>
      <w:r w:rsidRPr="00804D50">
        <w:rPr>
          <w:rFonts w:ascii="Consolas" w:hAnsi="Consolas" w:cs="Consolas"/>
          <w:b/>
          <w:bCs/>
          <w:color w:val="7F0055"/>
          <w:sz w:val="20"/>
          <w:lang w:val="en-US" w:eastAsia="es-ES"/>
        </w:rPr>
        <w:t>null</w:t>
      </w:r>
      <w:r w:rsidRPr="00804D50">
        <w:rPr>
          <w:rFonts w:ascii="Consolas" w:hAnsi="Consolas" w:cs="Consolas"/>
          <w:color w:val="000000"/>
          <w:sz w:val="20"/>
          <w:lang w:val="en-US" w:eastAsia="es-ES"/>
        </w:rPr>
        <w: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proofErr w:type="spellStart"/>
      <w:r w:rsidRPr="00804D50">
        <w:rPr>
          <w:rFonts w:ascii="Consolas" w:hAnsi="Consolas" w:cs="Consolas"/>
          <w:color w:val="000000"/>
          <w:sz w:val="20"/>
          <w:lang w:val="en-US" w:eastAsia="es-ES"/>
        </w:rPr>
        <w:t>WebServiceException</w:t>
      </w:r>
      <w:proofErr w:type="spellEnd"/>
      <w:r w:rsidRPr="00804D50">
        <w:rPr>
          <w:rFonts w:ascii="Consolas" w:hAnsi="Consolas" w:cs="Consolas"/>
          <w:color w:val="000000"/>
          <w:sz w:val="20"/>
          <w:lang w:val="en-US" w:eastAsia="es-ES"/>
        </w:rPr>
        <w:t xml:space="preserve"> e = </w:t>
      </w:r>
      <w:r w:rsidRPr="00804D50">
        <w:rPr>
          <w:rFonts w:ascii="Consolas" w:hAnsi="Consolas" w:cs="Consolas"/>
          <w:b/>
          <w:bCs/>
          <w:color w:val="7F0055"/>
          <w:sz w:val="20"/>
          <w:lang w:val="en-US" w:eastAsia="es-ES"/>
        </w:rPr>
        <w:t>null</w:t>
      </w:r>
      <w:r w:rsidRPr="00804D50">
        <w:rPr>
          <w:rFonts w:ascii="Consolas" w:hAnsi="Consolas" w:cs="Consolas"/>
          <w:color w:val="000000"/>
          <w:sz w:val="20"/>
          <w:lang w:val="en-US" w:eastAsia="es-ES"/>
        </w:rPr>
        <w: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proofErr w:type="gramStart"/>
      <w:r w:rsidRPr="00804D50">
        <w:rPr>
          <w:rFonts w:ascii="Consolas" w:hAnsi="Consolas" w:cs="Consolas"/>
          <w:b/>
          <w:bCs/>
          <w:color w:val="7F0055"/>
          <w:sz w:val="20"/>
          <w:lang w:val="en-US" w:eastAsia="es-ES"/>
        </w:rPr>
        <w:t>try</w:t>
      </w:r>
      <w:proofErr w:type="gramEnd"/>
      <w:r w:rsidRPr="00804D50">
        <w:rPr>
          <w:rFonts w:ascii="Consolas" w:hAnsi="Consolas" w:cs="Consolas"/>
          <w:color w:val="000000"/>
          <w:sz w:val="20"/>
          <w:lang w:val="en-US" w:eastAsia="es-ES"/>
        </w:rPr>
        <w:t xml:space="preserve"> {</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color w:val="000000"/>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00"/>
          <w:sz w:val="20"/>
          <w:lang w:val="en-US" w:eastAsia="es-ES"/>
        </w:rPr>
        <w:tab/>
        <w:t xml:space="preserve">URL </w:t>
      </w:r>
      <w:proofErr w:type="spellStart"/>
      <w:r w:rsidRPr="00804D50">
        <w:rPr>
          <w:rFonts w:ascii="Consolas" w:hAnsi="Consolas" w:cs="Consolas"/>
          <w:color w:val="000000"/>
          <w:sz w:val="20"/>
          <w:lang w:val="en-US" w:eastAsia="es-ES"/>
        </w:rPr>
        <w:t>baseUrl</w:t>
      </w:r>
      <w:proofErr w:type="spellEnd"/>
      <w:r w:rsidRPr="00804D50">
        <w:rPr>
          <w:rFonts w:ascii="Consolas" w:hAnsi="Consolas" w:cs="Consolas"/>
          <w:color w:val="000000"/>
          <w:sz w:val="20"/>
          <w:lang w:val="en-US" w:eastAsia="es-ES"/>
        </w:rPr>
        <w:t>;</w:t>
      </w:r>
      <w:r w:rsidRPr="00804D50">
        <w:rPr>
          <w:rFonts w:ascii="Consolas" w:hAnsi="Consolas" w:cs="Consolas"/>
          <w:color w:val="000000"/>
          <w:sz w:val="20"/>
          <w:highlight w:val="lightGray"/>
          <w:lang w:val="en-US" w:eastAsia="es-ES"/>
        </w:rPr>
        <w:t xml:space="preserve">      </w:t>
      </w:r>
      <w:r w:rsidRPr="00804D50">
        <w:rPr>
          <w:rFonts w:ascii="Consolas" w:hAnsi="Consolas" w:cs="Consolas"/>
          <w:color w:val="000000"/>
          <w:sz w:val="20"/>
          <w:lang w:val="en-US" w:eastAsia="es-ES"/>
        </w:rPr>
        <w:tab/>
        <w:t>baseUrl=</w:t>
      </w:r>
      <w:proofErr w:type="gramStart"/>
      <w:r w:rsidRPr="00804D50">
        <w:rPr>
          <w:rFonts w:ascii="Consolas" w:hAnsi="Consolas" w:cs="Consolas"/>
          <w:color w:val="000000"/>
          <w:sz w:val="20"/>
          <w:lang w:val="en-US" w:eastAsia="es-ES"/>
        </w:rPr>
        <w:t>es.contrataciondelestado.b2b.servicios.ServicioPlaceB2B.</w:t>
      </w:r>
      <w:r w:rsidRPr="00804D50">
        <w:rPr>
          <w:rFonts w:ascii="Consolas" w:hAnsi="Consolas" w:cs="Consolas"/>
          <w:b/>
          <w:bCs/>
          <w:color w:val="7F0055"/>
          <w:sz w:val="20"/>
          <w:lang w:val="en-US" w:eastAsia="es-ES"/>
        </w:rPr>
        <w:t>class</w:t>
      </w:r>
      <w:r w:rsidRPr="00804D50">
        <w:rPr>
          <w:rFonts w:ascii="Consolas" w:hAnsi="Consolas" w:cs="Consolas"/>
          <w:color w:val="000000"/>
          <w:sz w:val="20"/>
          <w:lang w:val="en-US" w:eastAsia="es-ES"/>
        </w:rPr>
        <w:t>.getResource(</w:t>
      </w:r>
      <w:proofErr w:type="gramEnd"/>
      <w:r w:rsidRPr="00804D50">
        <w:rPr>
          <w:rFonts w:ascii="Consolas" w:hAnsi="Consolas" w:cs="Consolas"/>
          <w:color w:val="2A00FF"/>
          <w:sz w:val="20"/>
          <w:lang w:val="en-US" w:eastAsia="es-ES"/>
        </w:rPr>
        <w:t>"."</w:t>
      </w:r>
      <w:r w:rsidRPr="00804D50">
        <w:rPr>
          <w:rFonts w:ascii="Consolas" w:hAnsi="Consolas" w:cs="Consolas"/>
          <w:color w:val="000000"/>
          <w:sz w:val="20"/>
          <w:lang w:val="en-US" w:eastAsia="es-ES"/>
        </w:rPr>
        <w: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r w:rsidRPr="00804D50">
        <w:rPr>
          <w:rFonts w:ascii="Consolas" w:hAnsi="Consolas" w:cs="Consolas"/>
          <w:color w:val="000000"/>
          <w:sz w:val="20"/>
          <w:lang w:val="en-US" w:eastAsia="es-ES"/>
        </w:rPr>
        <w:tab/>
      </w:r>
      <w:proofErr w:type="spellStart"/>
      <w:proofErr w:type="gramStart"/>
      <w:r w:rsidRPr="00804D50">
        <w:rPr>
          <w:rFonts w:ascii="Consolas" w:hAnsi="Consolas" w:cs="Consolas"/>
          <w:color w:val="000000"/>
          <w:sz w:val="20"/>
          <w:lang w:val="en-US" w:eastAsia="es-ES"/>
        </w:rPr>
        <w:t>url</w:t>
      </w:r>
      <w:proofErr w:type="spellEnd"/>
      <w:proofErr w:type="gramEnd"/>
      <w:r w:rsidRPr="00804D50">
        <w:rPr>
          <w:rFonts w:ascii="Consolas" w:hAnsi="Consolas" w:cs="Consolas"/>
          <w:color w:val="000000"/>
          <w:sz w:val="20"/>
          <w:lang w:val="en-US" w:eastAsia="es-ES"/>
        </w:rPr>
        <w:t xml:space="preserve"> = </w:t>
      </w:r>
      <w:r w:rsidRPr="00804D50">
        <w:rPr>
          <w:rFonts w:ascii="Consolas" w:hAnsi="Consolas" w:cs="Consolas"/>
          <w:b/>
          <w:bCs/>
          <w:color w:val="7F0055"/>
          <w:sz w:val="20"/>
          <w:lang w:val="en-US" w:eastAsia="es-ES"/>
        </w:rPr>
        <w:t>new</w:t>
      </w:r>
      <w:r w:rsidRPr="00804D50">
        <w:rPr>
          <w:rFonts w:ascii="Consolas" w:hAnsi="Consolas" w:cs="Consolas"/>
          <w:color w:val="000000"/>
          <w:sz w:val="20"/>
          <w:lang w:val="en-US" w:eastAsia="es-ES"/>
        </w:rPr>
        <w:t xml:space="preserve"> URL(</w:t>
      </w:r>
      <w:proofErr w:type="spellStart"/>
      <w:r w:rsidRPr="00804D50">
        <w:rPr>
          <w:rFonts w:ascii="Consolas" w:hAnsi="Consolas" w:cs="Consolas"/>
          <w:color w:val="000000"/>
          <w:sz w:val="20"/>
          <w:lang w:val="en-US" w:eastAsia="es-ES"/>
        </w:rPr>
        <w:t>baseUrl,Configuracion.URL_WSDL_PUBLICACION</w:t>
      </w:r>
      <w:proofErr w:type="spellEnd"/>
      <w:r w:rsidRPr="00804D50">
        <w:rPr>
          <w:rFonts w:ascii="Consolas" w:hAnsi="Consolas" w:cs="Consolas"/>
          <w:color w:val="000000"/>
          <w:sz w:val="20"/>
          <w:lang w:val="en-US" w:eastAsia="es-ES"/>
        </w:rPr>
        <w: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 </w:t>
      </w:r>
      <w:r w:rsidRPr="00804D50">
        <w:rPr>
          <w:rFonts w:ascii="Consolas" w:hAnsi="Consolas" w:cs="Consolas"/>
          <w:b/>
          <w:bCs/>
          <w:color w:val="7F0055"/>
          <w:sz w:val="20"/>
          <w:lang w:val="en-US" w:eastAsia="es-ES"/>
        </w:rPr>
        <w:t>catch</w:t>
      </w:r>
      <w:r w:rsidRPr="00804D50">
        <w:rPr>
          <w:rFonts w:ascii="Consolas" w:hAnsi="Consolas" w:cs="Consolas"/>
          <w:color w:val="000000"/>
          <w:sz w:val="20"/>
          <w:lang w:val="en-US" w:eastAsia="es-ES"/>
        </w:rPr>
        <w:t xml:space="preserve"> (</w:t>
      </w:r>
      <w:proofErr w:type="spellStart"/>
      <w:r w:rsidRPr="00804D50">
        <w:rPr>
          <w:rFonts w:ascii="Consolas" w:hAnsi="Consolas" w:cs="Consolas"/>
          <w:color w:val="000000"/>
          <w:sz w:val="20"/>
          <w:lang w:val="en-US" w:eastAsia="es-ES"/>
        </w:rPr>
        <w:t>MalformedURLException</w:t>
      </w:r>
      <w:proofErr w:type="spellEnd"/>
      <w:r w:rsidRPr="00804D50">
        <w:rPr>
          <w:rFonts w:ascii="Consolas" w:hAnsi="Consolas" w:cs="Consolas"/>
          <w:color w:val="000000"/>
          <w:sz w:val="20"/>
          <w:lang w:val="en-US" w:eastAsia="es-ES"/>
        </w:rPr>
        <w:t xml:space="preserve"> ex) {</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e = </w:t>
      </w:r>
      <w:r w:rsidRPr="00804D50">
        <w:rPr>
          <w:rFonts w:ascii="Consolas" w:hAnsi="Consolas" w:cs="Consolas"/>
          <w:b/>
          <w:bCs/>
          <w:color w:val="7F0055"/>
          <w:sz w:val="20"/>
          <w:lang w:val="en-US" w:eastAsia="es-ES"/>
        </w:rPr>
        <w:t>new</w:t>
      </w:r>
      <w:r w:rsidRPr="00804D50">
        <w:rPr>
          <w:rFonts w:ascii="Consolas" w:hAnsi="Consolas" w:cs="Consolas"/>
          <w:color w:val="000000"/>
          <w:sz w:val="20"/>
          <w:lang w:val="en-US" w:eastAsia="es-ES"/>
        </w:rPr>
        <w:t xml:space="preserve"> </w:t>
      </w:r>
      <w:proofErr w:type="spellStart"/>
      <w:proofErr w:type="gramStart"/>
      <w:r w:rsidRPr="00804D50">
        <w:rPr>
          <w:rFonts w:ascii="Consolas" w:hAnsi="Consolas" w:cs="Consolas"/>
          <w:color w:val="000000"/>
          <w:sz w:val="20"/>
          <w:lang w:val="en-US" w:eastAsia="es-ES"/>
        </w:rPr>
        <w:t>WebServiceException</w:t>
      </w:r>
      <w:proofErr w:type="spellEnd"/>
      <w:r w:rsidRPr="00804D50">
        <w:rPr>
          <w:rFonts w:ascii="Consolas" w:hAnsi="Consolas" w:cs="Consolas"/>
          <w:color w:val="000000"/>
          <w:sz w:val="20"/>
          <w:lang w:val="en-US" w:eastAsia="es-ES"/>
        </w:rPr>
        <w:t>(</w:t>
      </w:r>
      <w:proofErr w:type="gramEnd"/>
      <w:r w:rsidRPr="00804D50">
        <w:rPr>
          <w:rFonts w:ascii="Consolas" w:hAnsi="Consolas" w:cs="Consolas"/>
          <w:color w:val="000000"/>
          <w:sz w:val="20"/>
          <w:lang w:val="en-US" w:eastAsia="es-ES"/>
        </w:rPr>
        <w:t>ex);</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SERVICIOPUBLICACIONB2B_WSDL_LOCATION = </w:t>
      </w:r>
      <w:proofErr w:type="spellStart"/>
      <w:proofErr w:type="gramStart"/>
      <w:r w:rsidRPr="00804D50">
        <w:rPr>
          <w:rFonts w:ascii="Consolas" w:hAnsi="Consolas" w:cs="Consolas"/>
          <w:color w:val="000000"/>
          <w:sz w:val="20"/>
          <w:lang w:val="en-US" w:eastAsia="es-ES"/>
        </w:rPr>
        <w:t>url</w:t>
      </w:r>
      <w:proofErr w:type="spellEnd"/>
      <w:proofErr w:type="gramEnd"/>
      <w:r w:rsidRPr="00804D50">
        <w:rPr>
          <w:rFonts w:ascii="Consolas" w:hAnsi="Consolas" w:cs="Consolas"/>
          <w:color w:val="000000"/>
          <w:sz w:val="20"/>
          <w:lang w:val="en-US" w:eastAsia="es-ES"/>
        </w:rPr>
        <w:t>;</w:t>
      </w:r>
    </w:p>
    <w:p w:rsidR="00804D50" w:rsidRPr="00804D50" w:rsidRDefault="00804D50" w:rsidP="00804D5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ind w:left="360"/>
        <w:jc w:val="left"/>
        <w:rPr>
          <w:rFonts w:ascii="Consolas" w:hAnsi="Consolas" w:cs="Consolas"/>
          <w:sz w:val="20"/>
          <w:lang w:val="en-US" w:eastAsia="es-ES"/>
        </w:rPr>
      </w:pPr>
      <w:r w:rsidRPr="00804D50">
        <w:rPr>
          <w:rFonts w:ascii="Consolas" w:hAnsi="Consolas" w:cs="Consolas"/>
          <w:color w:val="000000"/>
          <w:sz w:val="20"/>
          <w:lang w:val="en-US" w:eastAsia="es-ES"/>
        </w:rPr>
        <w:t xml:space="preserve">        SERVICIOPUBLICACIONB2B_EXCEPTION = e;</w:t>
      </w:r>
    </w:p>
    <w:p w:rsidR="00A4111A" w:rsidRDefault="00804D50" w:rsidP="00804D50">
      <w:pPr>
        <w:pBdr>
          <w:top w:val="single" w:sz="4" w:space="1" w:color="auto"/>
          <w:left w:val="single" w:sz="4" w:space="4" w:color="auto"/>
          <w:bottom w:val="single" w:sz="4" w:space="1" w:color="auto"/>
          <w:right w:val="single" w:sz="4" w:space="4" w:color="auto"/>
        </w:pBdr>
        <w:spacing w:before="0"/>
        <w:ind w:left="360"/>
      </w:pPr>
      <w:r w:rsidRPr="00804D50">
        <w:rPr>
          <w:rFonts w:ascii="Consolas" w:hAnsi="Consolas" w:cs="Consolas"/>
          <w:color w:val="000000"/>
          <w:sz w:val="20"/>
          <w:lang w:val="en-US" w:eastAsia="es-ES"/>
        </w:rPr>
        <w:t xml:space="preserve">    </w:t>
      </w:r>
      <w:r>
        <w:rPr>
          <w:rFonts w:ascii="Consolas" w:hAnsi="Consolas" w:cs="Consolas"/>
          <w:color w:val="000000"/>
          <w:sz w:val="20"/>
          <w:lang w:eastAsia="es-ES"/>
        </w:rPr>
        <w:t>}</w:t>
      </w:r>
    </w:p>
    <w:p w:rsidR="00804D50" w:rsidRDefault="00804D50" w:rsidP="00A4111A">
      <w:pPr>
        <w:spacing w:before="0"/>
        <w:rPr>
          <w:rFonts w:ascii="Gill Sans MT" w:hAnsi="Gill Sans MT" w:cs="Arial"/>
          <w:lang w:val="es-ES_tradnl"/>
        </w:rPr>
      </w:pPr>
    </w:p>
    <w:p w:rsidR="00A4111A" w:rsidRPr="005C337C" w:rsidRDefault="00A4111A" w:rsidP="00A4111A">
      <w:pPr>
        <w:spacing w:before="0"/>
        <w:rPr>
          <w:rFonts w:ascii="Gill Sans MT" w:hAnsi="Gill Sans MT" w:cs="Arial"/>
          <w:lang w:val="es-ES_tradnl"/>
        </w:rPr>
      </w:pPr>
      <w:r w:rsidRPr="005C337C">
        <w:rPr>
          <w:rFonts w:ascii="Gill Sans MT" w:hAnsi="Gill Sans MT" w:cs="Arial"/>
          <w:lang w:val="es-ES_tradnl"/>
        </w:rPr>
        <w:t xml:space="preserve">Una vez generados los artefactos </w:t>
      </w:r>
      <w:proofErr w:type="gramStart"/>
      <w:r w:rsidRPr="005C337C">
        <w:rPr>
          <w:rFonts w:ascii="Gill Sans MT" w:hAnsi="Gill Sans MT" w:cs="Arial"/>
          <w:lang w:val="es-ES_tradnl"/>
        </w:rPr>
        <w:t>Java</w:t>
      </w:r>
      <w:r>
        <w:rPr>
          <w:rFonts w:ascii="Gill Sans MT" w:hAnsi="Gill Sans MT" w:cs="Arial"/>
          <w:lang w:val="es-ES_tradnl"/>
        </w:rPr>
        <w:t xml:space="preserve"> y modificadas</w:t>
      </w:r>
      <w:proofErr w:type="gramEnd"/>
      <w:r>
        <w:rPr>
          <w:rFonts w:ascii="Gill Sans MT" w:hAnsi="Gill Sans MT" w:cs="Arial"/>
          <w:lang w:val="es-ES_tradnl"/>
        </w:rPr>
        <w:t xml:space="preserve"> las clases correspondiente a los servicios</w:t>
      </w:r>
      <w:r w:rsidRPr="005C337C">
        <w:rPr>
          <w:rFonts w:ascii="Gill Sans MT" w:hAnsi="Gill Sans MT" w:cs="Arial"/>
          <w:lang w:val="es-ES_tradnl"/>
        </w:rPr>
        <w:t xml:space="preserve">, ya se tienen los útiles suficientes para la composición del mensaje y la realización de una petición a través del cliente del servicio de publicación generado. </w:t>
      </w:r>
    </w:p>
    <w:p w:rsidR="00E35711" w:rsidRPr="00E35711" w:rsidRDefault="00E35711" w:rsidP="00E35711">
      <w:pPr>
        <w:rPr>
          <w:lang w:val="es-ES_tradnl" w:eastAsia="es-ES"/>
        </w:rPr>
      </w:pPr>
    </w:p>
    <w:p w:rsidR="00B52323" w:rsidRPr="000965A0" w:rsidRDefault="00B52323" w:rsidP="000965A0">
      <w:pPr>
        <w:pStyle w:val="Ttulo2"/>
        <w:rPr>
          <w:rFonts w:ascii="Gill Sans MT" w:hAnsi="Gill Sans MT"/>
          <w:bCs/>
          <w:lang w:val="es-ES_tradnl"/>
        </w:rPr>
      </w:pPr>
      <w:bookmarkStart w:id="61" w:name="_Toc438036072"/>
      <w:r w:rsidRPr="000965A0">
        <w:rPr>
          <w:rFonts w:ascii="Gill Sans MT" w:hAnsi="Gill Sans MT"/>
          <w:bCs/>
          <w:lang w:val="es-ES_tradnl"/>
        </w:rPr>
        <w:t>Descripción de las clases</w:t>
      </w:r>
      <w:bookmarkEnd w:id="57"/>
      <w:r w:rsidR="000965A0">
        <w:rPr>
          <w:rFonts w:ascii="Gill Sans MT" w:hAnsi="Gill Sans MT"/>
          <w:bCs/>
          <w:lang w:val="es-ES_tradnl"/>
        </w:rPr>
        <w:t xml:space="preserve"> generadas</w:t>
      </w:r>
      <w:bookmarkEnd w:id="61"/>
    </w:p>
    <w:p w:rsidR="000965A0" w:rsidRPr="000965A0" w:rsidRDefault="000965A0" w:rsidP="000965A0">
      <w:pPr>
        <w:pStyle w:val="Ttulo3"/>
        <w:rPr>
          <w:rFonts w:ascii="Gill Sans MT" w:hAnsi="Gill Sans MT"/>
          <w:bCs/>
          <w:iCs/>
          <w:lang w:val="es-ES_tradnl"/>
        </w:rPr>
      </w:pPr>
      <w:bookmarkStart w:id="62" w:name="_Toc438036073"/>
      <w:r>
        <w:rPr>
          <w:rFonts w:ascii="Gill Sans MT" w:hAnsi="Gill Sans MT"/>
          <w:bCs/>
          <w:iCs/>
          <w:lang w:val="es-ES_tradnl"/>
        </w:rPr>
        <w:t>Interfaz de usuario</w:t>
      </w:r>
      <w:bookmarkEnd w:id="62"/>
    </w:p>
    <w:p w:rsidR="00B52323" w:rsidRPr="000965A0" w:rsidRDefault="00B52323" w:rsidP="00B52323">
      <w:pPr>
        <w:rPr>
          <w:rFonts w:ascii="Gill Sans MT" w:hAnsi="Gill Sans MT" w:cs="Arial"/>
          <w:lang w:val="es-ES_tradnl"/>
        </w:rPr>
      </w:pPr>
      <w:r w:rsidRPr="000965A0">
        <w:rPr>
          <w:rFonts w:ascii="Gill Sans MT" w:hAnsi="Gill Sans MT" w:cs="Arial"/>
          <w:lang w:val="es-ES_tradnl"/>
        </w:rPr>
        <w:t>La</w:t>
      </w:r>
      <w:r w:rsidR="009B1AE5">
        <w:rPr>
          <w:rFonts w:ascii="Gill Sans MT" w:hAnsi="Gill Sans MT" w:cs="Arial"/>
          <w:lang w:val="es-ES_tradnl"/>
        </w:rPr>
        <w:t xml:space="preserve"> interfaz de usuario se implementa a través de la</w:t>
      </w:r>
      <w:r w:rsidRPr="000965A0">
        <w:rPr>
          <w:rFonts w:ascii="Gill Sans MT" w:hAnsi="Gill Sans MT" w:cs="Arial"/>
          <w:lang w:val="es-ES_tradnl"/>
        </w:rPr>
        <w:t xml:space="preserve">s </w:t>
      </w:r>
      <w:r w:rsidR="009B1AE5">
        <w:rPr>
          <w:rFonts w:ascii="Gill Sans MT" w:hAnsi="Gill Sans MT" w:cs="Arial"/>
          <w:lang w:val="es-ES_tradnl"/>
        </w:rPr>
        <w:t>siguientes clases</w:t>
      </w:r>
      <w:r w:rsidRPr="000965A0">
        <w:rPr>
          <w:rFonts w:ascii="Gill Sans MT" w:hAnsi="Gill Sans MT" w:cs="Arial"/>
          <w:lang w:val="es-ES_tradnl"/>
        </w:rPr>
        <w:t>:</w:t>
      </w:r>
    </w:p>
    <w:p w:rsidR="00B52323" w:rsidRDefault="00B52323" w:rsidP="00B52323">
      <w:pPr>
        <w:numPr>
          <w:ilvl w:val="0"/>
          <w:numId w:val="16"/>
        </w:numPr>
        <w:suppressAutoHyphens w:val="0"/>
        <w:rPr>
          <w:rFonts w:ascii="Gill Sans MT" w:hAnsi="Gill Sans MT" w:cs="Arial"/>
          <w:lang w:val="es-ES_tradnl"/>
        </w:rPr>
      </w:pPr>
      <w:r w:rsidRPr="000965A0">
        <w:rPr>
          <w:rFonts w:ascii="Gill Sans MT" w:hAnsi="Gill Sans MT" w:cs="Arial"/>
          <w:lang w:val="es-ES_tradnl"/>
        </w:rPr>
        <w:t>La clase principal del cliente, DemostradorClienteWSCODICE, que es la clase que se ejecuta cuando se inicia la aplicación.</w:t>
      </w:r>
    </w:p>
    <w:p w:rsidR="009B1AE5" w:rsidRPr="000965A0" w:rsidRDefault="009B1AE5" w:rsidP="009B1AE5">
      <w:pPr>
        <w:suppressAutoHyphens w:val="0"/>
        <w:ind w:left="720"/>
        <w:rPr>
          <w:rFonts w:ascii="Gill Sans MT" w:hAnsi="Gill Sans MT" w:cs="Arial"/>
          <w:lang w:val="es-ES_tradnl"/>
        </w:rPr>
      </w:pPr>
      <w:r>
        <w:rPr>
          <w:rFonts w:ascii="Gill Sans MT" w:hAnsi="Gill Sans MT" w:cs="Arial"/>
          <w:noProof/>
          <w:lang w:eastAsia="es-ES"/>
        </w:rPr>
        <w:drawing>
          <wp:inline distT="0" distB="0" distL="0" distR="0">
            <wp:extent cx="2625090" cy="295275"/>
            <wp:effectExtent l="19050" t="0" r="3810"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9" cstate="print"/>
                    <a:srcRect/>
                    <a:stretch>
                      <a:fillRect/>
                    </a:stretch>
                  </pic:blipFill>
                  <pic:spPr bwMode="auto">
                    <a:xfrm>
                      <a:off x="0" y="0"/>
                      <a:ext cx="2625090" cy="295275"/>
                    </a:xfrm>
                    <a:prstGeom prst="rect">
                      <a:avLst/>
                    </a:prstGeom>
                    <a:noFill/>
                    <a:ln w="9525">
                      <a:noFill/>
                      <a:miter lim="800000"/>
                      <a:headEnd/>
                      <a:tailEnd/>
                    </a:ln>
                  </pic:spPr>
                </pic:pic>
              </a:graphicData>
            </a:graphic>
          </wp:inline>
        </w:drawing>
      </w:r>
    </w:p>
    <w:p w:rsidR="006E0039" w:rsidRPr="006E0039" w:rsidRDefault="00B52323" w:rsidP="009B1AE5">
      <w:pPr>
        <w:numPr>
          <w:ilvl w:val="0"/>
          <w:numId w:val="16"/>
        </w:numPr>
        <w:suppressAutoHyphens w:val="0"/>
        <w:rPr>
          <w:rFonts w:cs="Arial"/>
          <w:noProof/>
        </w:rPr>
      </w:pPr>
      <w:r w:rsidRPr="006E0039">
        <w:rPr>
          <w:rFonts w:ascii="Gill Sans MT" w:hAnsi="Gill Sans MT" w:cs="Arial"/>
          <w:lang w:val="es-ES_tradnl"/>
        </w:rPr>
        <w:lastRenderedPageBreak/>
        <w:t>L</w:t>
      </w:r>
      <w:r w:rsidR="009B1AE5" w:rsidRPr="006E0039">
        <w:rPr>
          <w:rFonts w:ascii="Gill Sans MT" w:hAnsi="Gill Sans MT" w:cs="Arial"/>
          <w:lang w:val="es-ES_tradnl"/>
        </w:rPr>
        <w:t>as clases que contienen los formularios de captura de datos y botones de acciones</w:t>
      </w:r>
      <w:r w:rsidRPr="006E0039">
        <w:rPr>
          <w:rFonts w:ascii="Gill Sans MT" w:hAnsi="Gill Sans MT" w:cs="Arial"/>
          <w:lang w:val="es-ES_tradnl"/>
        </w:rPr>
        <w:t>:</w:t>
      </w:r>
    </w:p>
    <w:p w:rsidR="009B1AE5" w:rsidRPr="006E0039" w:rsidRDefault="009B1AE5" w:rsidP="00F16E44">
      <w:pPr>
        <w:suppressAutoHyphens w:val="0"/>
        <w:ind w:left="708"/>
        <w:rPr>
          <w:rFonts w:cs="Arial"/>
          <w:noProof/>
        </w:rPr>
      </w:pPr>
      <w:r>
        <w:rPr>
          <w:rFonts w:cs="Arial"/>
          <w:noProof/>
          <w:lang w:eastAsia="es-ES"/>
        </w:rPr>
        <w:drawing>
          <wp:inline distT="0" distB="0" distL="0" distR="0">
            <wp:extent cx="3490595" cy="5309235"/>
            <wp:effectExtent l="19050" t="0" r="0" b="0"/>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0" cstate="print"/>
                    <a:srcRect/>
                    <a:stretch>
                      <a:fillRect/>
                    </a:stretch>
                  </pic:blipFill>
                  <pic:spPr bwMode="auto">
                    <a:xfrm>
                      <a:off x="0" y="0"/>
                      <a:ext cx="3490595" cy="5309235"/>
                    </a:xfrm>
                    <a:prstGeom prst="rect">
                      <a:avLst/>
                    </a:prstGeom>
                    <a:noFill/>
                    <a:ln w="9525">
                      <a:noFill/>
                      <a:miter lim="800000"/>
                      <a:headEnd/>
                      <a:tailEnd/>
                    </a:ln>
                  </pic:spPr>
                </pic:pic>
              </a:graphicData>
            </a:graphic>
          </wp:inline>
        </w:drawing>
      </w:r>
    </w:p>
    <w:p w:rsidR="009B1AE5" w:rsidRDefault="009B1AE5" w:rsidP="009B1AE5">
      <w:pPr>
        <w:numPr>
          <w:ilvl w:val="0"/>
          <w:numId w:val="16"/>
        </w:numPr>
        <w:suppressAutoHyphens w:val="0"/>
        <w:rPr>
          <w:rFonts w:ascii="Gill Sans MT" w:hAnsi="Gill Sans MT" w:cs="Arial"/>
          <w:lang w:val="es-ES_tradnl"/>
        </w:rPr>
      </w:pPr>
      <w:proofErr w:type="spellStart"/>
      <w:r>
        <w:rPr>
          <w:rFonts w:ascii="Gill Sans MT" w:hAnsi="Gill Sans MT" w:cs="Arial"/>
          <w:lang w:val="es-ES_tradnl"/>
        </w:rPr>
        <w:t>Beans</w:t>
      </w:r>
      <w:proofErr w:type="spellEnd"/>
      <w:r>
        <w:rPr>
          <w:rFonts w:ascii="Gill Sans MT" w:hAnsi="Gill Sans MT" w:cs="Arial"/>
          <w:lang w:val="es-ES_tradnl"/>
        </w:rPr>
        <w:t xml:space="preserve"> de datos que soportan los datos capturados en los formularios</w:t>
      </w:r>
    </w:p>
    <w:p w:rsidR="009B1AE5" w:rsidRDefault="00B3714A" w:rsidP="009B1AE5">
      <w:pPr>
        <w:suppressAutoHyphens w:val="0"/>
        <w:ind w:left="708"/>
        <w:rPr>
          <w:rFonts w:ascii="Gill Sans MT" w:hAnsi="Gill Sans MT" w:cs="Arial"/>
          <w:lang w:val="es-ES_tradnl"/>
        </w:rPr>
      </w:pPr>
      <w:r>
        <w:rPr>
          <w:rFonts w:ascii="Gill Sans MT" w:hAnsi="Gill Sans MT" w:cs="Arial"/>
          <w:noProof/>
          <w:lang w:eastAsia="es-ES"/>
        </w:rPr>
        <w:lastRenderedPageBreak/>
        <w:drawing>
          <wp:inline distT="0" distB="0" distL="0" distR="0">
            <wp:extent cx="2291080" cy="3815080"/>
            <wp:effectExtent l="1905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1" cstate="print"/>
                    <a:srcRect/>
                    <a:stretch>
                      <a:fillRect/>
                    </a:stretch>
                  </pic:blipFill>
                  <pic:spPr bwMode="auto">
                    <a:xfrm>
                      <a:off x="0" y="0"/>
                      <a:ext cx="2291080" cy="3815080"/>
                    </a:xfrm>
                    <a:prstGeom prst="rect">
                      <a:avLst/>
                    </a:prstGeom>
                    <a:noFill/>
                    <a:ln w="9525">
                      <a:noFill/>
                      <a:miter lim="800000"/>
                      <a:headEnd/>
                      <a:tailEnd/>
                    </a:ln>
                  </pic:spPr>
                </pic:pic>
              </a:graphicData>
            </a:graphic>
          </wp:inline>
        </w:drawing>
      </w:r>
    </w:p>
    <w:p w:rsidR="009B1AE5" w:rsidRDefault="009B1AE5" w:rsidP="009B1AE5">
      <w:pPr>
        <w:numPr>
          <w:ilvl w:val="0"/>
          <w:numId w:val="16"/>
        </w:numPr>
        <w:suppressAutoHyphens w:val="0"/>
        <w:rPr>
          <w:rFonts w:ascii="Gill Sans MT" w:hAnsi="Gill Sans MT" w:cs="Arial"/>
          <w:lang w:val="es-ES_tradnl"/>
        </w:rPr>
      </w:pPr>
      <w:r>
        <w:rPr>
          <w:rFonts w:ascii="Gill Sans MT" w:hAnsi="Gill Sans MT" w:cs="Arial"/>
          <w:lang w:val="es-ES_tradnl"/>
        </w:rPr>
        <w:t>Gestor de sesión</w:t>
      </w:r>
    </w:p>
    <w:p w:rsidR="007A5B61" w:rsidRDefault="00E0429F" w:rsidP="00B3714A">
      <w:pPr>
        <w:suppressAutoHyphens w:val="0"/>
        <w:ind w:left="720"/>
        <w:rPr>
          <w:rFonts w:ascii="Gill Sans MT" w:hAnsi="Gill Sans MT" w:cs="Arial"/>
          <w:lang w:val="es-ES_tradnl"/>
        </w:rPr>
      </w:pPr>
      <w:r>
        <w:rPr>
          <w:rFonts w:ascii="Gill Sans MT" w:hAnsi="Gill Sans MT" w:cs="Arial"/>
          <w:noProof/>
          <w:lang w:eastAsia="es-ES"/>
        </w:rPr>
        <w:drawing>
          <wp:inline distT="0" distB="0" distL="0" distR="0">
            <wp:extent cx="2620645" cy="2388870"/>
            <wp:effectExtent l="19050" t="0" r="8255" b="0"/>
            <wp:docPr id="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2620645" cy="2388870"/>
                    </a:xfrm>
                    <a:prstGeom prst="rect">
                      <a:avLst/>
                    </a:prstGeom>
                    <a:noFill/>
                    <a:ln w="9525">
                      <a:noFill/>
                      <a:miter lim="800000"/>
                      <a:headEnd/>
                      <a:tailEnd/>
                    </a:ln>
                  </pic:spPr>
                </pic:pic>
              </a:graphicData>
            </a:graphic>
          </wp:inline>
        </w:drawing>
      </w:r>
    </w:p>
    <w:p w:rsidR="009B1AE5" w:rsidRDefault="009B1AE5" w:rsidP="009B1AE5">
      <w:pPr>
        <w:numPr>
          <w:ilvl w:val="0"/>
          <w:numId w:val="16"/>
        </w:numPr>
        <w:suppressAutoHyphens w:val="0"/>
        <w:rPr>
          <w:rFonts w:ascii="Gill Sans MT" w:hAnsi="Gill Sans MT" w:cs="Arial"/>
          <w:lang w:val="es-ES_tradnl"/>
        </w:rPr>
      </w:pPr>
      <w:r w:rsidRPr="000965A0">
        <w:rPr>
          <w:rFonts w:ascii="Gill Sans MT" w:hAnsi="Gill Sans MT" w:cs="Arial"/>
          <w:lang w:val="es-ES_tradnl"/>
        </w:rPr>
        <w:t xml:space="preserve">Generadores de documentos CODICE a partir de los </w:t>
      </w:r>
      <w:proofErr w:type="spellStart"/>
      <w:r w:rsidRPr="000965A0">
        <w:rPr>
          <w:rFonts w:ascii="Gill Sans MT" w:hAnsi="Gill Sans MT" w:cs="Arial"/>
          <w:lang w:val="es-ES_tradnl"/>
        </w:rPr>
        <w:t>bean</w:t>
      </w:r>
      <w:proofErr w:type="spellEnd"/>
      <w:r w:rsidRPr="000965A0">
        <w:rPr>
          <w:rFonts w:ascii="Gill Sans MT" w:hAnsi="Gill Sans MT" w:cs="Arial"/>
          <w:lang w:val="es-ES_tradnl"/>
        </w:rPr>
        <w:t xml:space="preserve"> de datos obtenidos en los formularios de la inte</w:t>
      </w:r>
      <w:r w:rsidR="006E0039">
        <w:rPr>
          <w:rFonts w:ascii="Gill Sans MT" w:hAnsi="Gill Sans MT" w:cs="Arial"/>
          <w:lang w:val="es-ES_tradnl"/>
        </w:rPr>
        <w:t>r</w:t>
      </w:r>
      <w:r w:rsidR="007A5B61">
        <w:rPr>
          <w:rFonts w:ascii="Gill Sans MT" w:hAnsi="Gill Sans MT" w:cs="Arial"/>
          <w:lang w:val="es-ES_tradnl"/>
        </w:rPr>
        <w:t>faz de usuario</w:t>
      </w:r>
    </w:p>
    <w:p w:rsidR="007A5B61" w:rsidRPr="00E0429F" w:rsidRDefault="00E0429F" w:rsidP="007A5B61">
      <w:pPr>
        <w:suppressAutoHyphens w:val="0"/>
        <w:ind w:left="720"/>
        <w:rPr>
          <w:rFonts w:ascii="Gill Sans MT" w:hAnsi="Gill Sans MT" w:cs="Arial"/>
          <w:lang w:val="es-ES_tradnl"/>
        </w:rPr>
      </w:pPr>
      <w:r>
        <w:rPr>
          <w:rFonts w:ascii="Gill Sans MT" w:hAnsi="Gill Sans MT" w:cs="Arial"/>
          <w:noProof/>
          <w:lang w:eastAsia="es-ES"/>
        </w:rPr>
        <w:lastRenderedPageBreak/>
        <w:drawing>
          <wp:inline distT="0" distB="0" distL="0" distR="0">
            <wp:extent cx="2955925" cy="541020"/>
            <wp:effectExtent l="19050" t="0" r="0" b="0"/>
            <wp:docPr id="1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srcRect/>
                    <a:stretch>
                      <a:fillRect/>
                    </a:stretch>
                  </pic:blipFill>
                  <pic:spPr bwMode="auto">
                    <a:xfrm>
                      <a:off x="0" y="0"/>
                      <a:ext cx="2955925" cy="541020"/>
                    </a:xfrm>
                    <a:prstGeom prst="rect">
                      <a:avLst/>
                    </a:prstGeom>
                    <a:noFill/>
                    <a:ln w="9525">
                      <a:noFill/>
                      <a:miter lim="800000"/>
                      <a:headEnd/>
                      <a:tailEnd/>
                    </a:ln>
                  </pic:spPr>
                </pic:pic>
              </a:graphicData>
            </a:graphic>
          </wp:inline>
        </w:drawing>
      </w:r>
    </w:p>
    <w:p w:rsidR="009B1AE5" w:rsidRDefault="009B1AE5" w:rsidP="009B1AE5">
      <w:pPr>
        <w:numPr>
          <w:ilvl w:val="0"/>
          <w:numId w:val="16"/>
        </w:numPr>
        <w:suppressAutoHyphens w:val="0"/>
        <w:rPr>
          <w:rFonts w:ascii="Gill Sans MT" w:hAnsi="Gill Sans MT" w:cs="Arial"/>
          <w:lang w:val="es-ES_tradnl"/>
        </w:rPr>
      </w:pPr>
      <w:r w:rsidRPr="000965A0">
        <w:rPr>
          <w:rFonts w:ascii="Gill Sans MT" w:hAnsi="Gill Sans MT" w:cs="Arial"/>
          <w:lang w:val="es-ES_tradnl"/>
        </w:rPr>
        <w:t>Paquetes de utilidad para realizar las llamadas  a los servicios web de CODICE.</w:t>
      </w:r>
    </w:p>
    <w:p w:rsidR="009B1AE5" w:rsidRPr="000965A0" w:rsidRDefault="007A5B61" w:rsidP="009B1AE5">
      <w:pPr>
        <w:suppressAutoHyphens w:val="0"/>
        <w:ind w:left="720"/>
        <w:rPr>
          <w:rFonts w:ascii="Gill Sans MT" w:hAnsi="Gill Sans MT" w:cs="Arial"/>
          <w:lang w:val="es-ES_tradnl"/>
        </w:rPr>
      </w:pPr>
      <w:r>
        <w:rPr>
          <w:rFonts w:ascii="Gill Sans MT" w:hAnsi="Gill Sans MT" w:cs="Arial"/>
          <w:noProof/>
          <w:lang w:eastAsia="es-ES"/>
        </w:rPr>
        <w:drawing>
          <wp:inline distT="0" distB="0" distL="0" distR="0">
            <wp:extent cx="3136265" cy="875665"/>
            <wp:effectExtent l="19050" t="0" r="698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cstate="print"/>
                    <a:srcRect/>
                    <a:stretch>
                      <a:fillRect/>
                    </a:stretch>
                  </pic:blipFill>
                  <pic:spPr bwMode="auto">
                    <a:xfrm>
                      <a:off x="0" y="0"/>
                      <a:ext cx="3136265" cy="875665"/>
                    </a:xfrm>
                    <a:prstGeom prst="rect">
                      <a:avLst/>
                    </a:prstGeom>
                    <a:noFill/>
                    <a:ln w="9525">
                      <a:noFill/>
                      <a:miter lim="800000"/>
                      <a:headEnd/>
                      <a:tailEnd/>
                    </a:ln>
                  </pic:spPr>
                </pic:pic>
              </a:graphicData>
            </a:graphic>
          </wp:inline>
        </w:drawing>
      </w:r>
    </w:p>
    <w:p w:rsidR="00B52323" w:rsidRPr="000965A0" w:rsidRDefault="00B52323" w:rsidP="000965A0">
      <w:pPr>
        <w:pStyle w:val="Ttulo3"/>
        <w:rPr>
          <w:rFonts w:ascii="Gill Sans MT" w:hAnsi="Gill Sans MT"/>
          <w:bCs/>
          <w:iCs/>
          <w:noProof/>
        </w:rPr>
      </w:pPr>
      <w:bookmarkStart w:id="63" w:name="_Toc294109274"/>
      <w:bookmarkStart w:id="64" w:name="_Toc438036074"/>
      <w:r w:rsidRPr="000965A0">
        <w:rPr>
          <w:rFonts w:ascii="Gill Sans MT" w:hAnsi="Gill Sans MT"/>
          <w:bCs/>
          <w:iCs/>
          <w:noProof/>
        </w:rPr>
        <w:t>Artefactos de CODICE</w:t>
      </w:r>
      <w:bookmarkEnd w:id="63"/>
      <w:bookmarkEnd w:id="64"/>
    </w:p>
    <w:p w:rsidR="00B52323" w:rsidRPr="000965A0" w:rsidRDefault="00B3714A" w:rsidP="00B52323">
      <w:pPr>
        <w:rPr>
          <w:rFonts w:ascii="Gill Sans MT" w:hAnsi="Gill Sans MT" w:cs="Arial"/>
          <w:lang w:val="es-ES_tradnl"/>
        </w:rPr>
      </w:pPr>
      <w:r>
        <w:rPr>
          <w:rFonts w:ascii="Gill Sans MT" w:hAnsi="Gill Sans MT" w:cs="Arial"/>
          <w:lang w:val="es-ES_tradnl"/>
        </w:rPr>
        <w:t>Se pueden diferenciar</w:t>
      </w:r>
      <w:r w:rsidR="00D4079A">
        <w:rPr>
          <w:rFonts w:ascii="Gill Sans MT" w:hAnsi="Gill Sans MT" w:cs="Arial"/>
          <w:lang w:val="es-ES_tradnl"/>
        </w:rPr>
        <w:t xml:space="preserve"> tres</w:t>
      </w:r>
      <w:r w:rsidR="00B52323" w:rsidRPr="000965A0">
        <w:rPr>
          <w:rFonts w:ascii="Gill Sans MT" w:hAnsi="Gill Sans MT" w:cs="Arial"/>
          <w:lang w:val="es-ES_tradnl"/>
        </w:rPr>
        <w:t xml:space="preserve"> </w:t>
      </w:r>
      <w:r w:rsidR="00D4079A">
        <w:rPr>
          <w:rFonts w:ascii="Gill Sans MT" w:hAnsi="Gill Sans MT" w:cs="Arial"/>
          <w:lang w:val="es-ES_tradnl"/>
        </w:rPr>
        <w:t>tipos</w:t>
      </w:r>
      <w:r w:rsidR="00B52323" w:rsidRPr="000965A0">
        <w:rPr>
          <w:rFonts w:ascii="Gill Sans MT" w:hAnsi="Gill Sans MT" w:cs="Arial"/>
          <w:lang w:val="es-ES_tradnl"/>
        </w:rPr>
        <w:t xml:space="preserve"> de clases:</w:t>
      </w:r>
    </w:p>
    <w:p w:rsidR="00B52323" w:rsidRDefault="00B52323" w:rsidP="00B52323">
      <w:pPr>
        <w:numPr>
          <w:ilvl w:val="0"/>
          <w:numId w:val="17"/>
        </w:numPr>
        <w:suppressAutoHyphens w:val="0"/>
        <w:rPr>
          <w:rFonts w:ascii="Gill Sans MT" w:hAnsi="Gill Sans MT" w:cs="Arial"/>
          <w:lang w:val="es-ES_tradnl"/>
        </w:rPr>
      </w:pPr>
      <w:r w:rsidRPr="000965A0">
        <w:rPr>
          <w:rFonts w:ascii="Gill Sans MT" w:hAnsi="Gill Sans MT" w:cs="Arial"/>
          <w:lang w:val="es-ES_tradnl"/>
        </w:rPr>
        <w:t>Serialización CODICE, que permite la serialización y deserialización de los documentos y componentes de CODICE. Esta clase no es autogenerada.</w:t>
      </w:r>
    </w:p>
    <w:p w:rsidR="00D4079A" w:rsidRPr="000965A0" w:rsidRDefault="00E0429F" w:rsidP="00D4079A">
      <w:pPr>
        <w:suppressAutoHyphens w:val="0"/>
        <w:ind w:left="720"/>
        <w:rPr>
          <w:rFonts w:ascii="Gill Sans MT" w:hAnsi="Gill Sans MT" w:cs="Arial"/>
          <w:lang w:val="es-ES_tradnl"/>
        </w:rPr>
      </w:pPr>
      <w:r>
        <w:rPr>
          <w:rFonts w:ascii="Gill Sans MT" w:hAnsi="Gill Sans MT" w:cs="Arial"/>
          <w:noProof/>
          <w:lang w:eastAsia="es-ES"/>
        </w:rPr>
        <w:drawing>
          <wp:inline distT="0" distB="0" distL="0" distR="0">
            <wp:extent cx="2659380" cy="2363470"/>
            <wp:effectExtent l="19050" t="0" r="762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srcRect/>
                    <a:stretch>
                      <a:fillRect/>
                    </a:stretch>
                  </pic:blipFill>
                  <pic:spPr bwMode="auto">
                    <a:xfrm>
                      <a:off x="0" y="0"/>
                      <a:ext cx="2659380" cy="2363470"/>
                    </a:xfrm>
                    <a:prstGeom prst="rect">
                      <a:avLst/>
                    </a:prstGeom>
                    <a:noFill/>
                    <a:ln w="9525">
                      <a:noFill/>
                      <a:miter lim="800000"/>
                      <a:headEnd/>
                      <a:tailEnd/>
                    </a:ln>
                  </pic:spPr>
                </pic:pic>
              </a:graphicData>
            </a:graphic>
          </wp:inline>
        </w:drawing>
      </w:r>
    </w:p>
    <w:p w:rsidR="00B52323" w:rsidRDefault="00B52323" w:rsidP="00B52323">
      <w:pPr>
        <w:numPr>
          <w:ilvl w:val="0"/>
          <w:numId w:val="17"/>
        </w:numPr>
        <w:suppressAutoHyphens w:val="0"/>
        <w:rPr>
          <w:rFonts w:ascii="Gill Sans MT" w:hAnsi="Gill Sans MT" w:cs="Arial"/>
          <w:lang w:val="es-ES_tradnl"/>
        </w:rPr>
      </w:pPr>
      <w:r w:rsidRPr="000965A0">
        <w:rPr>
          <w:rFonts w:ascii="Gill Sans MT" w:hAnsi="Gill Sans MT" w:cs="Arial"/>
          <w:lang w:val="es-ES_tradnl"/>
        </w:rPr>
        <w:t>Instanciación CODICE. Son las clases autogeneradas</w:t>
      </w:r>
      <w:r w:rsidR="00B3714A">
        <w:rPr>
          <w:rFonts w:ascii="Gill Sans MT" w:hAnsi="Gill Sans MT" w:cs="Arial"/>
          <w:lang w:val="es-ES_tradnl"/>
        </w:rPr>
        <w:t xml:space="preserve"> (según se describe al principio de este apartado)</w:t>
      </w:r>
      <w:r w:rsidRPr="000965A0">
        <w:rPr>
          <w:rFonts w:ascii="Gill Sans MT" w:hAnsi="Gill Sans MT" w:cs="Arial"/>
          <w:lang w:val="es-ES_tradnl"/>
        </w:rPr>
        <w:t xml:space="preserve"> de tipo </w:t>
      </w:r>
      <w:proofErr w:type="spellStart"/>
      <w:r w:rsidRPr="000965A0">
        <w:rPr>
          <w:rFonts w:ascii="Gill Sans MT" w:hAnsi="Gill Sans MT" w:cs="Arial"/>
          <w:lang w:val="es-ES_tradnl"/>
        </w:rPr>
        <w:t>ObjectFactory</w:t>
      </w:r>
      <w:proofErr w:type="spellEnd"/>
      <w:r w:rsidRPr="000965A0">
        <w:rPr>
          <w:rFonts w:ascii="Gill Sans MT" w:hAnsi="Gill Sans MT" w:cs="Arial"/>
          <w:lang w:val="es-ES_tradnl"/>
        </w:rPr>
        <w:t xml:space="preserve"> con las que se podrán instanciar cada uno de los tipos CODICE de los documentos.</w:t>
      </w:r>
    </w:p>
    <w:p w:rsidR="00B3714A" w:rsidRPr="000965A0" w:rsidRDefault="00B3714A" w:rsidP="00B3714A">
      <w:pPr>
        <w:suppressAutoHyphens w:val="0"/>
        <w:ind w:left="720"/>
        <w:rPr>
          <w:rFonts w:ascii="Gill Sans MT" w:hAnsi="Gill Sans MT" w:cs="Arial"/>
          <w:lang w:val="es-ES_tradnl"/>
        </w:rPr>
      </w:pPr>
      <w:r>
        <w:rPr>
          <w:rFonts w:ascii="Gill Sans MT" w:hAnsi="Gill Sans MT" w:cs="Arial"/>
          <w:noProof/>
          <w:lang w:eastAsia="es-ES"/>
        </w:rPr>
        <w:lastRenderedPageBreak/>
        <w:drawing>
          <wp:inline distT="0" distB="0" distL="0" distR="0">
            <wp:extent cx="3470910" cy="7364095"/>
            <wp:effectExtent l="19050" t="0" r="0" b="0"/>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6" cstate="print"/>
                    <a:srcRect/>
                    <a:stretch>
                      <a:fillRect/>
                    </a:stretch>
                  </pic:blipFill>
                  <pic:spPr bwMode="auto">
                    <a:xfrm>
                      <a:off x="0" y="0"/>
                      <a:ext cx="3470910" cy="7364095"/>
                    </a:xfrm>
                    <a:prstGeom prst="rect">
                      <a:avLst/>
                    </a:prstGeom>
                    <a:noFill/>
                    <a:ln w="9525">
                      <a:noFill/>
                      <a:miter lim="800000"/>
                      <a:headEnd/>
                      <a:tailEnd/>
                    </a:ln>
                  </pic:spPr>
                </pic:pic>
              </a:graphicData>
            </a:graphic>
          </wp:inline>
        </w:drawing>
      </w:r>
    </w:p>
    <w:p w:rsidR="006E0039" w:rsidRDefault="006E0039" w:rsidP="006E0039">
      <w:pPr>
        <w:suppressAutoHyphens w:val="0"/>
        <w:ind w:left="720"/>
        <w:rPr>
          <w:rFonts w:ascii="Gill Sans MT" w:hAnsi="Gill Sans MT" w:cs="Arial"/>
          <w:lang w:val="es-ES_tradnl"/>
        </w:rPr>
      </w:pPr>
    </w:p>
    <w:p w:rsidR="006E0039" w:rsidRPr="006E0039" w:rsidRDefault="00B52323" w:rsidP="00B52323">
      <w:pPr>
        <w:numPr>
          <w:ilvl w:val="0"/>
          <w:numId w:val="17"/>
        </w:numPr>
        <w:suppressAutoHyphens w:val="0"/>
        <w:rPr>
          <w:rFonts w:cs="Arial"/>
          <w:b/>
          <w:noProof/>
          <w:u w:val="single"/>
        </w:rPr>
      </w:pPr>
      <w:r w:rsidRPr="006E0039">
        <w:rPr>
          <w:rFonts w:ascii="Gill Sans MT" w:hAnsi="Gill Sans MT" w:cs="Arial"/>
          <w:lang w:val="es-ES_tradnl"/>
        </w:rPr>
        <w:lastRenderedPageBreak/>
        <w:t xml:space="preserve">Documentos </w:t>
      </w:r>
      <w:r w:rsidR="006E0039" w:rsidRPr="006E0039">
        <w:rPr>
          <w:rFonts w:ascii="Gill Sans MT" w:hAnsi="Gill Sans MT" w:cs="Arial"/>
          <w:lang w:val="es-ES_tradnl"/>
        </w:rPr>
        <w:t xml:space="preserve">y componentes </w:t>
      </w:r>
      <w:r w:rsidRPr="006E0039">
        <w:rPr>
          <w:rFonts w:ascii="Gill Sans MT" w:hAnsi="Gill Sans MT" w:cs="Arial"/>
          <w:lang w:val="es-ES_tradnl"/>
        </w:rPr>
        <w:t>CODICE. Son los tipos autogenerados asociados a cada uno de los documentos de CODICE.</w:t>
      </w:r>
    </w:p>
    <w:p w:rsidR="00B52323" w:rsidRDefault="006E0039" w:rsidP="006E0039">
      <w:pPr>
        <w:suppressAutoHyphens w:val="0"/>
        <w:ind w:left="720"/>
        <w:rPr>
          <w:rFonts w:cs="Arial"/>
          <w:b/>
          <w:noProof/>
          <w:u w:val="single"/>
        </w:rPr>
      </w:pPr>
      <w:r>
        <w:rPr>
          <w:rFonts w:cs="Arial"/>
          <w:b/>
          <w:noProof/>
          <w:u w:val="single"/>
          <w:lang w:eastAsia="es-ES"/>
        </w:rPr>
        <w:drawing>
          <wp:inline distT="0" distB="0" distL="0" distR="0">
            <wp:extent cx="3874135" cy="3775710"/>
            <wp:effectExtent l="19050" t="0" r="0" b="0"/>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7" cstate="print"/>
                    <a:srcRect/>
                    <a:stretch>
                      <a:fillRect/>
                    </a:stretch>
                  </pic:blipFill>
                  <pic:spPr bwMode="auto">
                    <a:xfrm>
                      <a:off x="0" y="0"/>
                      <a:ext cx="3874135" cy="3775710"/>
                    </a:xfrm>
                    <a:prstGeom prst="rect">
                      <a:avLst/>
                    </a:prstGeom>
                    <a:noFill/>
                    <a:ln w="9525">
                      <a:noFill/>
                      <a:miter lim="800000"/>
                      <a:headEnd/>
                      <a:tailEnd/>
                    </a:ln>
                  </pic:spPr>
                </pic:pic>
              </a:graphicData>
            </a:graphic>
          </wp:inline>
        </w:drawing>
      </w:r>
    </w:p>
    <w:p w:rsidR="00B92D50" w:rsidRDefault="00B92D50">
      <w:pPr>
        <w:suppressAutoHyphens w:val="0"/>
        <w:spacing w:before="0"/>
        <w:jc w:val="left"/>
        <w:rPr>
          <w:rFonts w:cs="Arial"/>
          <w:b/>
          <w:noProof/>
          <w:u w:val="single"/>
        </w:rPr>
      </w:pPr>
      <w:r>
        <w:rPr>
          <w:rFonts w:cs="Arial"/>
          <w:b/>
          <w:noProof/>
          <w:u w:val="single"/>
        </w:rPr>
        <w:br w:type="page"/>
      </w:r>
    </w:p>
    <w:p w:rsidR="00B92D50" w:rsidRPr="006E0039" w:rsidRDefault="00B92D50" w:rsidP="006E0039">
      <w:pPr>
        <w:suppressAutoHyphens w:val="0"/>
        <w:ind w:left="720"/>
        <w:rPr>
          <w:rFonts w:cs="Arial"/>
          <w:b/>
          <w:noProof/>
          <w:u w:val="single"/>
        </w:rPr>
      </w:pPr>
    </w:p>
    <w:p w:rsidR="00B52323" w:rsidRPr="000965A0" w:rsidRDefault="00B52323" w:rsidP="000965A0">
      <w:pPr>
        <w:pStyle w:val="Ttulo3"/>
        <w:rPr>
          <w:rFonts w:ascii="Gill Sans MT" w:hAnsi="Gill Sans MT"/>
          <w:bCs/>
          <w:iCs/>
          <w:noProof/>
        </w:rPr>
      </w:pPr>
      <w:bookmarkStart w:id="65" w:name="_Toc294109275"/>
      <w:bookmarkStart w:id="66" w:name="_Toc438036075"/>
      <w:r w:rsidRPr="000965A0">
        <w:rPr>
          <w:rFonts w:ascii="Gill Sans MT" w:hAnsi="Gill Sans MT"/>
          <w:bCs/>
          <w:iCs/>
          <w:noProof/>
        </w:rPr>
        <w:t>Servicios Web de PLACE</w:t>
      </w:r>
      <w:bookmarkEnd w:id="65"/>
      <w:bookmarkEnd w:id="66"/>
    </w:p>
    <w:p w:rsidR="00B52323" w:rsidRPr="000965A0" w:rsidRDefault="00B92D50" w:rsidP="00B52323">
      <w:pPr>
        <w:rPr>
          <w:rFonts w:ascii="Gill Sans MT" w:hAnsi="Gill Sans MT" w:cs="Arial"/>
          <w:lang w:val="es-ES_tradnl"/>
        </w:rPr>
      </w:pPr>
      <w:r>
        <w:rPr>
          <w:rFonts w:ascii="Gill Sans MT" w:hAnsi="Gill Sans MT" w:cs="Arial"/>
          <w:lang w:val="es-ES_tradnl"/>
        </w:rPr>
        <w:t>Las siguientes clases implementan la invocación a los servicios web de la Plataforma de Contratación del Estado</w:t>
      </w:r>
      <w:r w:rsidR="00B52323" w:rsidRPr="000965A0">
        <w:rPr>
          <w:rFonts w:ascii="Gill Sans MT" w:hAnsi="Gill Sans MT" w:cs="Arial"/>
          <w:lang w:val="es-ES_tradnl"/>
        </w:rPr>
        <w:t>:</w:t>
      </w:r>
    </w:p>
    <w:p w:rsidR="00B52323" w:rsidRDefault="00B52323" w:rsidP="00B52323">
      <w:pPr>
        <w:numPr>
          <w:ilvl w:val="0"/>
          <w:numId w:val="18"/>
        </w:numPr>
        <w:suppressAutoHyphens w:val="0"/>
        <w:rPr>
          <w:rFonts w:ascii="Gill Sans MT" w:hAnsi="Gill Sans MT" w:cs="Arial"/>
          <w:lang w:val="es-ES_tradnl"/>
        </w:rPr>
      </w:pPr>
      <w:r w:rsidRPr="000965A0">
        <w:rPr>
          <w:rFonts w:ascii="Gill Sans MT" w:hAnsi="Gill Sans MT" w:cs="Arial"/>
          <w:lang w:val="es-ES_tradnl"/>
        </w:rPr>
        <w:t xml:space="preserve">Clases autogeneradas que </w:t>
      </w:r>
      <w:r w:rsidR="00B92D50" w:rsidRPr="000965A0">
        <w:rPr>
          <w:rFonts w:ascii="Gill Sans MT" w:hAnsi="Gill Sans MT" w:cs="Arial"/>
          <w:lang w:val="es-ES_tradnl"/>
        </w:rPr>
        <w:t xml:space="preserve">contienen las interfaces de los servicios web y permiten su ejecución </w:t>
      </w:r>
      <w:r w:rsidR="00B92D50">
        <w:rPr>
          <w:rFonts w:ascii="Gill Sans MT" w:hAnsi="Gill Sans MT" w:cs="Arial"/>
          <w:lang w:val="es-ES_tradnl"/>
        </w:rPr>
        <w:t xml:space="preserve">y </w:t>
      </w:r>
      <w:r w:rsidRPr="000965A0">
        <w:rPr>
          <w:rFonts w:ascii="Gill Sans MT" w:hAnsi="Gill Sans MT" w:cs="Arial"/>
          <w:lang w:val="es-ES_tradnl"/>
        </w:rPr>
        <w:t>permiten la instanciación de cada uno de los servicios.</w:t>
      </w:r>
    </w:p>
    <w:p w:rsidR="00B92D50" w:rsidRPr="00B92D50" w:rsidRDefault="00B92D50" w:rsidP="00B92D50">
      <w:pPr>
        <w:pStyle w:val="Prrafodelista"/>
        <w:rPr>
          <w:rFonts w:ascii="Gill Sans MT" w:hAnsi="Gill Sans MT" w:cs="Arial"/>
          <w:noProof/>
          <w:sz w:val="22"/>
          <w:szCs w:val="22"/>
          <w:u w:val="single"/>
        </w:rPr>
      </w:pPr>
      <w:r w:rsidRPr="00B92D50">
        <w:rPr>
          <w:rFonts w:ascii="Gill Sans MT" w:hAnsi="Gill Sans MT" w:cs="Arial"/>
          <w:noProof/>
          <w:sz w:val="22"/>
          <w:szCs w:val="22"/>
          <w:u w:val="single"/>
        </w:rPr>
        <w:t>Servicio de Publicación:</w:t>
      </w:r>
    </w:p>
    <w:p w:rsidR="00B92D50" w:rsidRPr="00B92D50" w:rsidRDefault="00B92D50" w:rsidP="00B92D50">
      <w:pPr>
        <w:pStyle w:val="Prrafodelista"/>
        <w:rPr>
          <w:rFonts w:ascii="Gill Sans MT" w:hAnsi="Gill Sans MT" w:cs="Arial"/>
          <w:noProof/>
          <w:sz w:val="22"/>
          <w:szCs w:val="22"/>
        </w:rPr>
      </w:pPr>
      <w:r>
        <w:rPr>
          <w:noProof/>
          <w:lang w:eastAsia="es-ES"/>
        </w:rPr>
        <w:drawing>
          <wp:inline distT="0" distB="0" distL="0" distR="0">
            <wp:extent cx="3065145" cy="4314190"/>
            <wp:effectExtent l="19050" t="0" r="1905" b="0"/>
            <wp:docPr id="12"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3065145" cy="4314190"/>
                    </a:xfrm>
                    <a:prstGeom prst="rect">
                      <a:avLst/>
                    </a:prstGeom>
                    <a:noFill/>
                    <a:ln w="9525">
                      <a:noFill/>
                      <a:miter lim="800000"/>
                      <a:headEnd/>
                      <a:tailEnd/>
                    </a:ln>
                  </pic:spPr>
                </pic:pic>
              </a:graphicData>
            </a:graphic>
          </wp:inline>
        </w:drawing>
      </w:r>
    </w:p>
    <w:p w:rsidR="00B92D50" w:rsidRDefault="00B92D50" w:rsidP="00B92D50">
      <w:pPr>
        <w:pStyle w:val="Prrafodelista"/>
        <w:rPr>
          <w:rFonts w:ascii="Gill Sans MT" w:hAnsi="Gill Sans MT" w:cs="Arial"/>
          <w:noProof/>
          <w:sz w:val="22"/>
          <w:szCs w:val="22"/>
          <w:u w:val="single"/>
        </w:rPr>
      </w:pPr>
    </w:p>
    <w:p w:rsidR="00B92D50" w:rsidRPr="00B92D50" w:rsidRDefault="00B92D50" w:rsidP="00B92D50">
      <w:pPr>
        <w:pStyle w:val="Prrafodelista"/>
        <w:rPr>
          <w:rFonts w:ascii="Gill Sans MT" w:hAnsi="Gill Sans MT" w:cs="Arial"/>
          <w:noProof/>
          <w:sz w:val="22"/>
          <w:szCs w:val="22"/>
          <w:u w:val="single"/>
        </w:rPr>
      </w:pPr>
      <w:r w:rsidRPr="00B92D50">
        <w:rPr>
          <w:rFonts w:ascii="Gill Sans MT" w:hAnsi="Gill Sans MT" w:cs="Arial"/>
          <w:noProof/>
          <w:sz w:val="22"/>
          <w:szCs w:val="22"/>
          <w:u w:val="single"/>
        </w:rPr>
        <w:t>Servicios de anulación</w:t>
      </w:r>
    </w:p>
    <w:p w:rsidR="00B92D50" w:rsidRPr="00B92D50" w:rsidRDefault="00B92D50" w:rsidP="00B92D50">
      <w:pPr>
        <w:pStyle w:val="Prrafodelista"/>
        <w:rPr>
          <w:rFonts w:ascii="Gill Sans MT" w:hAnsi="Gill Sans MT" w:cs="Arial"/>
          <w:noProof/>
          <w:sz w:val="22"/>
          <w:szCs w:val="22"/>
        </w:rPr>
      </w:pPr>
      <w:r w:rsidRPr="00B92D50">
        <w:rPr>
          <w:rFonts w:ascii="Gill Sans MT" w:hAnsi="Gill Sans MT" w:cs="Arial"/>
          <w:noProof/>
          <w:sz w:val="22"/>
          <w:szCs w:val="22"/>
        </w:rPr>
        <w:t>Nota: El paquete tiene el nombre genéricio es.contrataciondelestado.b2b.servicios porque el WSDL se irá completando con operaciones adicionales en el futuro.</w:t>
      </w:r>
    </w:p>
    <w:p w:rsidR="00B92D50" w:rsidRPr="00B92D50" w:rsidRDefault="00B92D50" w:rsidP="00B92D50">
      <w:pPr>
        <w:pStyle w:val="Prrafodelista"/>
        <w:rPr>
          <w:rFonts w:ascii="Gill Sans MT" w:hAnsi="Gill Sans MT" w:cs="Arial"/>
          <w:noProof/>
          <w:sz w:val="22"/>
          <w:szCs w:val="22"/>
          <w:u w:val="single"/>
        </w:rPr>
      </w:pPr>
      <w:r>
        <w:rPr>
          <w:noProof/>
          <w:lang w:eastAsia="es-ES"/>
        </w:rPr>
        <w:lastRenderedPageBreak/>
        <w:drawing>
          <wp:inline distT="0" distB="0" distL="0" distR="0">
            <wp:extent cx="2743200" cy="1584325"/>
            <wp:effectExtent l="19050" t="0" r="0" b="0"/>
            <wp:docPr id="13"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9" cstate="print"/>
                    <a:srcRect/>
                    <a:stretch>
                      <a:fillRect/>
                    </a:stretch>
                  </pic:blipFill>
                  <pic:spPr bwMode="auto">
                    <a:xfrm>
                      <a:off x="0" y="0"/>
                      <a:ext cx="2743200" cy="1584325"/>
                    </a:xfrm>
                    <a:prstGeom prst="rect">
                      <a:avLst/>
                    </a:prstGeom>
                    <a:noFill/>
                    <a:ln w="9525">
                      <a:noFill/>
                      <a:miter lim="800000"/>
                      <a:headEnd/>
                      <a:tailEnd/>
                    </a:ln>
                  </pic:spPr>
                </pic:pic>
              </a:graphicData>
            </a:graphic>
          </wp:inline>
        </w:drawing>
      </w:r>
    </w:p>
    <w:p w:rsidR="00B92D50" w:rsidRPr="00B92D50" w:rsidRDefault="00B92D50" w:rsidP="00B92D50">
      <w:pPr>
        <w:pStyle w:val="Prrafodelista"/>
        <w:rPr>
          <w:rFonts w:ascii="Gill Sans MT" w:hAnsi="Gill Sans MT" w:cs="Arial"/>
          <w:noProof/>
          <w:sz w:val="22"/>
          <w:szCs w:val="22"/>
          <w:u w:val="single"/>
        </w:rPr>
      </w:pPr>
    </w:p>
    <w:p w:rsidR="00B92D50" w:rsidRPr="00B92D50" w:rsidRDefault="00B92D50" w:rsidP="00B92D50">
      <w:pPr>
        <w:pStyle w:val="Prrafodelista"/>
        <w:rPr>
          <w:rFonts w:ascii="Gill Sans MT" w:hAnsi="Gill Sans MT" w:cs="Arial"/>
          <w:noProof/>
          <w:sz w:val="22"/>
          <w:szCs w:val="22"/>
          <w:u w:val="single"/>
        </w:rPr>
      </w:pPr>
      <w:r w:rsidRPr="00B92D50">
        <w:rPr>
          <w:rFonts w:ascii="Gill Sans MT" w:hAnsi="Gill Sans MT" w:cs="Arial"/>
          <w:noProof/>
          <w:sz w:val="22"/>
          <w:szCs w:val="22"/>
          <w:u w:val="single"/>
        </w:rPr>
        <w:t>Servicio de consultas:</w:t>
      </w:r>
    </w:p>
    <w:p w:rsidR="00B92D50" w:rsidRPr="00B92D50" w:rsidRDefault="00B92D50" w:rsidP="00B92D50">
      <w:pPr>
        <w:pStyle w:val="Prrafodelista"/>
        <w:rPr>
          <w:rFonts w:ascii="Gill Sans MT" w:hAnsi="Gill Sans MT" w:cs="Arial"/>
          <w:noProof/>
          <w:sz w:val="22"/>
          <w:szCs w:val="22"/>
        </w:rPr>
      </w:pPr>
      <w:r w:rsidRPr="00B92D50">
        <w:rPr>
          <w:rFonts w:ascii="Gill Sans MT" w:hAnsi="Gill Sans MT" w:cs="Arial"/>
          <w:noProof/>
          <w:sz w:val="22"/>
          <w:szCs w:val="22"/>
        </w:rPr>
        <w:t xml:space="preserve"> </w:t>
      </w:r>
      <w:r>
        <w:rPr>
          <w:noProof/>
          <w:lang w:eastAsia="es-ES"/>
        </w:rPr>
        <w:drawing>
          <wp:inline distT="0" distB="0" distL="0" distR="0">
            <wp:extent cx="2827020" cy="4327525"/>
            <wp:effectExtent l="19050" t="0" r="0" b="0"/>
            <wp:docPr id="1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cstate="print"/>
                    <a:srcRect/>
                    <a:stretch>
                      <a:fillRect/>
                    </a:stretch>
                  </pic:blipFill>
                  <pic:spPr bwMode="auto">
                    <a:xfrm>
                      <a:off x="0" y="0"/>
                      <a:ext cx="2827020" cy="4327525"/>
                    </a:xfrm>
                    <a:prstGeom prst="rect">
                      <a:avLst/>
                    </a:prstGeom>
                    <a:noFill/>
                    <a:ln w="9525">
                      <a:noFill/>
                      <a:miter lim="800000"/>
                      <a:headEnd/>
                      <a:tailEnd/>
                    </a:ln>
                  </pic:spPr>
                </pic:pic>
              </a:graphicData>
            </a:graphic>
          </wp:inline>
        </w:drawing>
      </w:r>
    </w:p>
    <w:p w:rsidR="00B92D50" w:rsidRDefault="00B92D50" w:rsidP="00B92D50">
      <w:pPr>
        <w:pStyle w:val="Prrafodelista"/>
        <w:rPr>
          <w:rFonts w:ascii="Gill Sans MT" w:hAnsi="Gill Sans MT" w:cs="Arial"/>
          <w:noProof/>
          <w:sz w:val="22"/>
          <w:szCs w:val="22"/>
          <w:u w:val="single"/>
        </w:rPr>
      </w:pPr>
    </w:p>
    <w:p w:rsidR="00B92D50" w:rsidRDefault="00B92D50" w:rsidP="00B92D50">
      <w:pPr>
        <w:pStyle w:val="Prrafodelista"/>
        <w:rPr>
          <w:rFonts w:ascii="Gill Sans MT" w:hAnsi="Gill Sans MT" w:cs="Arial"/>
          <w:noProof/>
          <w:sz w:val="22"/>
          <w:szCs w:val="22"/>
          <w:u w:val="single"/>
        </w:rPr>
      </w:pPr>
      <w:r w:rsidRPr="00B92D50">
        <w:rPr>
          <w:rFonts w:ascii="Gill Sans MT" w:hAnsi="Gill Sans MT" w:cs="Arial"/>
          <w:noProof/>
          <w:sz w:val="22"/>
          <w:szCs w:val="22"/>
          <w:u w:val="single"/>
        </w:rPr>
        <w:t>Servicio de utilidades:</w:t>
      </w:r>
    </w:p>
    <w:p w:rsidR="00B92D50" w:rsidRPr="00B92D50" w:rsidRDefault="00B92D50" w:rsidP="00B92D50">
      <w:pPr>
        <w:pStyle w:val="Prrafodelista"/>
        <w:rPr>
          <w:rFonts w:ascii="Gill Sans MT" w:hAnsi="Gill Sans MT" w:cs="Arial"/>
          <w:noProof/>
          <w:sz w:val="22"/>
          <w:szCs w:val="22"/>
          <w:u w:val="single"/>
        </w:rPr>
      </w:pPr>
    </w:p>
    <w:p w:rsidR="00B92D50" w:rsidRPr="00B92D50" w:rsidRDefault="00B92D50" w:rsidP="00B92D50">
      <w:pPr>
        <w:pStyle w:val="Prrafodelista"/>
        <w:rPr>
          <w:rFonts w:cs="Arial"/>
          <w:b/>
          <w:noProof/>
          <w:u w:val="single"/>
        </w:rPr>
      </w:pPr>
      <w:r>
        <w:rPr>
          <w:noProof/>
          <w:lang w:eastAsia="es-ES"/>
        </w:rPr>
        <w:lastRenderedPageBreak/>
        <w:drawing>
          <wp:inline distT="0" distB="0" distL="0" distR="0">
            <wp:extent cx="2962275" cy="2221865"/>
            <wp:effectExtent l="19050" t="0" r="9525" b="0"/>
            <wp:docPr id="16"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cstate="print"/>
                    <a:srcRect/>
                    <a:stretch>
                      <a:fillRect/>
                    </a:stretch>
                  </pic:blipFill>
                  <pic:spPr bwMode="auto">
                    <a:xfrm>
                      <a:off x="0" y="0"/>
                      <a:ext cx="2962275" cy="2221865"/>
                    </a:xfrm>
                    <a:prstGeom prst="rect">
                      <a:avLst/>
                    </a:prstGeom>
                    <a:noFill/>
                    <a:ln w="9525">
                      <a:noFill/>
                      <a:miter lim="800000"/>
                      <a:headEnd/>
                      <a:tailEnd/>
                    </a:ln>
                  </pic:spPr>
                </pic:pic>
              </a:graphicData>
            </a:graphic>
          </wp:inline>
        </w:drawing>
      </w:r>
    </w:p>
    <w:p w:rsidR="000965A0" w:rsidRDefault="00B52323" w:rsidP="000965A0">
      <w:pPr>
        <w:numPr>
          <w:ilvl w:val="0"/>
          <w:numId w:val="18"/>
        </w:numPr>
        <w:suppressAutoHyphens w:val="0"/>
        <w:rPr>
          <w:rFonts w:ascii="Gill Sans MT" w:hAnsi="Gill Sans MT" w:cs="Arial"/>
          <w:lang w:val="es-ES_tradnl"/>
        </w:rPr>
      </w:pPr>
      <w:r w:rsidRPr="000965A0">
        <w:rPr>
          <w:rFonts w:ascii="Gill Sans MT" w:hAnsi="Gill Sans MT" w:cs="Arial"/>
          <w:lang w:val="es-ES_tradnl"/>
        </w:rPr>
        <w:t xml:space="preserve">Útil </w:t>
      </w:r>
      <w:proofErr w:type="spellStart"/>
      <w:r w:rsidRPr="000965A0">
        <w:rPr>
          <w:rFonts w:ascii="Gill Sans MT" w:hAnsi="Gill Sans MT" w:cs="Arial"/>
          <w:lang w:val="es-ES_tradnl"/>
        </w:rPr>
        <w:t>ClienteLlamadas</w:t>
      </w:r>
      <w:proofErr w:type="spellEnd"/>
      <w:r w:rsidRPr="000965A0">
        <w:rPr>
          <w:rFonts w:ascii="Gill Sans MT" w:hAnsi="Gill Sans MT" w:cs="Arial"/>
          <w:lang w:val="es-ES_tradnl"/>
        </w:rPr>
        <w:t>, creado para centralizar las llamadas a los servicios web y sus operaciones.</w:t>
      </w:r>
    </w:p>
    <w:p w:rsidR="00F43E76" w:rsidRPr="000965A0" w:rsidRDefault="00E0429F" w:rsidP="00F43E76">
      <w:pPr>
        <w:suppressAutoHyphens w:val="0"/>
        <w:ind w:left="720"/>
        <w:rPr>
          <w:rFonts w:ascii="Gill Sans MT" w:hAnsi="Gill Sans MT" w:cs="Arial"/>
          <w:lang w:val="es-ES_tradnl"/>
        </w:rPr>
      </w:pPr>
      <w:r>
        <w:rPr>
          <w:rFonts w:ascii="Gill Sans MT" w:hAnsi="Gill Sans MT" w:cs="Arial"/>
          <w:noProof/>
          <w:lang w:eastAsia="es-ES"/>
        </w:rPr>
        <w:drawing>
          <wp:inline distT="0" distB="0" distL="0" distR="0">
            <wp:extent cx="2936240" cy="2382520"/>
            <wp:effectExtent l="19050" t="0" r="0" b="0"/>
            <wp:docPr id="14"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cstate="print"/>
                    <a:srcRect/>
                    <a:stretch>
                      <a:fillRect/>
                    </a:stretch>
                  </pic:blipFill>
                  <pic:spPr bwMode="auto">
                    <a:xfrm>
                      <a:off x="0" y="0"/>
                      <a:ext cx="2936240" cy="2382520"/>
                    </a:xfrm>
                    <a:prstGeom prst="rect">
                      <a:avLst/>
                    </a:prstGeom>
                    <a:noFill/>
                    <a:ln w="9525">
                      <a:noFill/>
                      <a:miter lim="800000"/>
                      <a:headEnd/>
                      <a:tailEnd/>
                    </a:ln>
                  </pic:spPr>
                </pic:pic>
              </a:graphicData>
            </a:graphic>
          </wp:inline>
        </w:drawing>
      </w:r>
    </w:p>
    <w:p w:rsidR="00B52323" w:rsidRDefault="00B52323" w:rsidP="000965A0">
      <w:pPr>
        <w:pStyle w:val="Ttulo3"/>
        <w:rPr>
          <w:rFonts w:ascii="Gill Sans MT" w:hAnsi="Gill Sans MT"/>
          <w:bCs/>
          <w:iCs/>
          <w:noProof/>
        </w:rPr>
      </w:pPr>
      <w:bookmarkStart w:id="67" w:name="_Toc294109276"/>
      <w:bookmarkStart w:id="68" w:name="_Toc438036076"/>
      <w:r w:rsidRPr="000965A0">
        <w:rPr>
          <w:rFonts w:ascii="Gill Sans MT" w:hAnsi="Gill Sans MT"/>
          <w:bCs/>
          <w:iCs/>
          <w:noProof/>
        </w:rPr>
        <w:t>Firma de mensajes en los servicios web</w:t>
      </w:r>
      <w:bookmarkEnd w:id="67"/>
      <w:bookmarkEnd w:id="68"/>
    </w:p>
    <w:p w:rsidR="00B52323" w:rsidRDefault="00B52323" w:rsidP="00B52323">
      <w:pPr>
        <w:spacing w:before="0"/>
        <w:rPr>
          <w:rFonts w:ascii="Gill Sans MT" w:hAnsi="Gill Sans MT" w:cs="Arial"/>
          <w:lang w:val="es-ES_tradnl"/>
        </w:rPr>
      </w:pPr>
      <w:r w:rsidRPr="005C337C">
        <w:rPr>
          <w:rFonts w:ascii="Gill Sans MT" w:hAnsi="Gill Sans MT" w:cs="Arial"/>
          <w:lang w:val="es-ES_tradnl"/>
        </w:rPr>
        <w:t xml:space="preserve">Una vez compuesto el mensaje a enviar a través del servicio web, se incluyen unos manejadores de las peticiones, para que, una vez que se está realizando la llamada al servicio, intercepte el mensaje y aplique el estándar WS-Security sobre el sobre del mensaje. Para ello se emplean las librerías de </w:t>
      </w:r>
      <w:proofErr w:type="spellStart"/>
      <w:r w:rsidRPr="005C337C">
        <w:rPr>
          <w:rFonts w:ascii="Gill Sans MT" w:hAnsi="Gill Sans MT" w:cs="Arial"/>
          <w:lang w:val="es-ES_tradnl"/>
        </w:rPr>
        <w:t>Xml</w:t>
      </w:r>
      <w:proofErr w:type="spellEnd"/>
      <w:r w:rsidRPr="005C337C">
        <w:rPr>
          <w:rFonts w:ascii="Gill Sans MT" w:hAnsi="Gill Sans MT" w:cs="Arial"/>
          <w:lang w:val="es-ES_tradnl"/>
        </w:rPr>
        <w:t xml:space="preserve"> Web </w:t>
      </w:r>
      <w:proofErr w:type="spellStart"/>
      <w:r w:rsidRPr="005C337C">
        <w:rPr>
          <w:rFonts w:ascii="Gill Sans MT" w:hAnsi="Gill Sans MT" w:cs="Arial"/>
          <w:lang w:val="es-ES_tradnl"/>
        </w:rPr>
        <w:t>Services</w:t>
      </w:r>
      <w:proofErr w:type="spellEnd"/>
      <w:r w:rsidRPr="005C337C">
        <w:rPr>
          <w:rFonts w:ascii="Gill Sans MT" w:hAnsi="Gill Sans MT" w:cs="Arial"/>
          <w:lang w:val="es-ES_tradnl"/>
        </w:rPr>
        <w:t xml:space="preserve"> Security (XWS-Security). </w:t>
      </w:r>
    </w:p>
    <w:p w:rsidR="00B52323" w:rsidRDefault="00B52323" w:rsidP="00B52323">
      <w:pPr>
        <w:spacing w:before="0"/>
        <w:rPr>
          <w:rFonts w:ascii="Gill Sans MT" w:hAnsi="Gill Sans MT" w:cs="Arial"/>
          <w:lang w:val="es-ES_tradnl"/>
        </w:rPr>
      </w:pPr>
    </w:p>
    <w:p w:rsidR="00B52323" w:rsidRPr="005C337C" w:rsidRDefault="00B52323" w:rsidP="00B52323">
      <w:pPr>
        <w:spacing w:before="0"/>
        <w:rPr>
          <w:rFonts w:ascii="Gill Sans MT" w:hAnsi="Gill Sans MT" w:cs="Arial"/>
          <w:lang w:val="es-ES_tradnl"/>
        </w:rPr>
      </w:pPr>
      <w:r w:rsidRPr="005C337C">
        <w:rPr>
          <w:rFonts w:ascii="Gill Sans MT" w:hAnsi="Gill Sans MT" w:cs="Arial"/>
          <w:lang w:val="es-ES_tradnl"/>
        </w:rPr>
        <w:t xml:space="preserve">Estas librerías se pueden obtener a partir de la distribución del paquete de desarrollo Java Web </w:t>
      </w:r>
      <w:proofErr w:type="spellStart"/>
      <w:r w:rsidRPr="005C337C">
        <w:rPr>
          <w:rFonts w:ascii="Gill Sans MT" w:hAnsi="Gill Sans MT" w:cs="Arial"/>
          <w:lang w:val="es-ES_tradnl"/>
        </w:rPr>
        <w:t>Services</w:t>
      </w:r>
      <w:proofErr w:type="spellEnd"/>
      <w:r w:rsidRPr="005C337C">
        <w:rPr>
          <w:rFonts w:ascii="Gill Sans MT" w:hAnsi="Gill Sans MT" w:cs="Arial"/>
          <w:lang w:val="es-ES_tradnl"/>
        </w:rPr>
        <w:t xml:space="preserve"> </w:t>
      </w:r>
      <w:proofErr w:type="spellStart"/>
      <w:r w:rsidRPr="005C337C">
        <w:rPr>
          <w:rFonts w:ascii="Gill Sans MT" w:hAnsi="Gill Sans MT" w:cs="Arial"/>
          <w:lang w:val="es-ES_tradnl"/>
        </w:rPr>
        <w:t>Development</w:t>
      </w:r>
      <w:proofErr w:type="spellEnd"/>
      <w:r w:rsidRPr="005C337C">
        <w:rPr>
          <w:rFonts w:ascii="Gill Sans MT" w:hAnsi="Gill Sans MT" w:cs="Arial"/>
          <w:lang w:val="es-ES_tradnl"/>
        </w:rPr>
        <w:t xml:space="preserve"> Pack, versión 2.0 (JWSDP 2.0). Estas librerías de </w:t>
      </w:r>
      <w:proofErr w:type="spellStart"/>
      <w:r w:rsidRPr="005C337C">
        <w:rPr>
          <w:rFonts w:ascii="Gill Sans MT" w:hAnsi="Gill Sans MT" w:cs="Arial"/>
          <w:lang w:val="es-ES_tradnl"/>
        </w:rPr>
        <w:t>xws-security</w:t>
      </w:r>
      <w:proofErr w:type="spellEnd"/>
      <w:r w:rsidRPr="005C337C">
        <w:rPr>
          <w:rFonts w:ascii="Gill Sans MT" w:hAnsi="Gill Sans MT" w:cs="Arial"/>
          <w:lang w:val="es-ES_tradnl"/>
        </w:rPr>
        <w:t xml:space="preserve"> se incorporan con la distribución de este aplicativo. Con el uso de estas librerías, se podrá configurar un manejador de entorno de seguridad (</w:t>
      </w:r>
      <w:proofErr w:type="spellStart"/>
      <w:r w:rsidRPr="005C337C">
        <w:rPr>
          <w:rFonts w:ascii="Gill Sans MT" w:hAnsi="Gill Sans MT" w:cs="Arial"/>
          <w:lang w:val="es-ES_tradnl"/>
        </w:rPr>
        <w:t>security</w:t>
      </w:r>
      <w:proofErr w:type="spellEnd"/>
      <w:r w:rsidRPr="005C337C">
        <w:rPr>
          <w:rFonts w:ascii="Gill Sans MT" w:hAnsi="Gill Sans MT" w:cs="Arial"/>
          <w:lang w:val="es-ES_tradnl"/>
        </w:rPr>
        <w:t xml:space="preserve"> </w:t>
      </w:r>
      <w:proofErr w:type="spellStart"/>
      <w:r w:rsidRPr="005C337C">
        <w:rPr>
          <w:rFonts w:ascii="Gill Sans MT" w:hAnsi="Gill Sans MT" w:cs="Arial"/>
          <w:lang w:val="es-ES_tradnl"/>
        </w:rPr>
        <w:t>enviroment</w:t>
      </w:r>
      <w:proofErr w:type="spellEnd"/>
      <w:r w:rsidRPr="005C337C">
        <w:rPr>
          <w:rFonts w:ascii="Gill Sans MT" w:hAnsi="Gill Sans MT" w:cs="Arial"/>
          <w:lang w:val="es-ES_tradnl"/>
        </w:rPr>
        <w:t xml:space="preserve"> </w:t>
      </w:r>
      <w:proofErr w:type="spellStart"/>
      <w:r w:rsidRPr="005C337C">
        <w:rPr>
          <w:rFonts w:ascii="Gill Sans MT" w:hAnsi="Gill Sans MT" w:cs="Arial"/>
          <w:lang w:val="es-ES_tradnl"/>
        </w:rPr>
        <w:t>handler</w:t>
      </w:r>
      <w:proofErr w:type="spellEnd"/>
      <w:r w:rsidRPr="005C337C">
        <w:rPr>
          <w:rFonts w:ascii="Gill Sans MT" w:hAnsi="Gill Sans MT" w:cs="Arial"/>
          <w:lang w:val="es-ES_tradnl"/>
        </w:rPr>
        <w:t>), para el que se podrán especificar los siguientes parámetros:</w:t>
      </w:r>
    </w:p>
    <w:p w:rsidR="00B52323" w:rsidRPr="005C337C" w:rsidRDefault="00B52323" w:rsidP="00B52323">
      <w:pPr>
        <w:spacing w:before="0"/>
        <w:rPr>
          <w:rFonts w:ascii="Gill Sans MT" w:hAnsi="Gill Sans MT" w:cs="Arial"/>
          <w:lang w:val="es-ES_tradnl"/>
        </w:rPr>
      </w:pPr>
    </w:p>
    <w:p w:rsidR="00B52323" w:rsidRDefault="00B52323" w:rsidP="00B52323">
      <w:pPr>
        <w:numPr>
          <w:ilvl w:val="0"/>
          <w:numId w:val="14"/>
        </w:numPr>
        <w:suppressAutoHyphens w:val="0"/>
        <w:spacing w:before="0"/>
        <w:rPr>
          <w:rFonts w:ascii="Gill Sans MT" w:hAnsi="Gill Sans MT" w:cs="Arial"/>
          <w:lang w:val="es-ES_tradnl"/>
        </w:rPr>
      </w:pPr>
      <w:r w:rsidRPr="005C337C">
        <w:rPr>
          <w:rFonts w:ascii="Gill Sans MT" w:hAnsi="Gill Sans MT" w:cs="Arial"/>
          <w:lang w:val="es-ES_tradnl"/>
        </w:rPr>
        <w:lastRenderedPageBreak/>
        <w:t>Almacén de certificados que contiene el certificado de firma con el que se firman los mensajes.</w:t>
      </w:r>
    </w:p>
    <w:p w:rsidR="00B52323" w:rsidRPr="00B52323" w:rsidRDefault="00B52323" w:rsidP="00B52323">
      <w:pPr>
        <w:suppressAutoHyphens w:val="0"/>
        <w:spacing w:before="0"/>
        <w:ind w:left="360"/>
        <w:rPr>
          <w:rFonts w:ascii="Gill Sans MT" w:hAnsi="Gill Sans MT" w:cs="Arial"/>
          <w:lang w:val="es-ES_tradnl"/>
        </w:rPr>
      </w:pPr>
    </w:p>
    <w:p w:rsidR="00B52323" w:rsidRPr="00B52323" w:rsidRDefault="00B52323" w:rsidP="00B52323">
      <w:pPr>
        <w:numPr>
          <w:ilvl w:val="0"/>
          <w:numId w:val="14"/>
        </w:numPr>
        <w:suppressAutoHyphens w:val="0"/>
        <w:spacing w:before="0"/>
        <w:rPr>
          <w:rFonts w:ascii="Gill Sans MT" w:hAnsi="Gill Sans MT" w:cs="Arial"/>
          <w:lang w:val="es-ES_tradnl"/>
        </w:rPr>
      </w:pPr>
      <w:r w:rsidRPr="005C337C">
        <w:rPr>
          <w:rFonts w:ascii="Gill Sans MT" w:hAnsi="Gill Sans MT" w:cs="Arial"/>
          <w:lang w:val="es-ES_tradnl"/>
        </w:rPr>
        <w:t>Alias del certificado de firma que se encuentra en este almacén.</w:t>
      </w:r>
    </w:p>
    <w:p w:rsidR="00B52323" w:rsidRPr="00B52323" w:rsidRDefault="00B52323" w:rsidP="00B52323">
      <w:pPr>
        <w:rPr>
          <w:rFonts w:ascii="Gill Sans MT" w:hAnsi="Gill Sans MT" w:cs="Arial"/>
          <w:lang w:val="es-ES_tradnl"/>
        </w:rPr>
      </w:pPr>
      <w:r w:rsidRPr="00B52323">
        <w:rPr>
          <w:rFonts w:ascii="Gill Sans MT" w:hAnsi="Gill Sans MT" w:cs="Arial"/>
          <w:lang w:val="es-ES_tradnl"/>
        </w:rPr>
        <w:t>Las clases implicadas se reflejan en el siguiente diagrama:</w:t>
      </w:r>
    </w:p>
    <w:p w:rsidR="00B52323" w:rsidRDefault="00EB1B8D" w:rsidP="00B52323">
      <w:pPr>
        <w:rPr>
          <w:rFonts w:cs="Arial"/>
          <w:noProof/>
        </w:rPr>
      </w:pPr>
      <w:r>
        <w:rPr>
          <w:rFonts w:ascii="Gill Sans MT" w:hAnsi="Gill Sans MT" w:cs="Arial"/>
          <w:noProof/>
          <w:lang w:eastAsia="es-ES"/>
        </w:rPr>
        <w:drawing>
          <wp:inline distT="0" distB="0" distL="0" distR="0">
            <wp:extent cx="5495925" cy="3819525"/>
            <wp:effectExtent l="19050" t="19050" r="28575" b="2857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srcRect/>
                    <a:stretch>
                      <a:fillRect/>
                    </a:stretch>
                  </pic:blipFill>
                  <pic:spPr bwMode="auto">
                    <a:xfrm>
                      <a:off x="0" y="0"/>
                      <a:ext cx="5495925" cy="3819525"/>
                    </a:xfrm>
                    <a:prstGeom prst="rect">
                      <a:avLst/>
                    </a:prstGeom>
                    <a:noFill/>
                    <a:ln w="6350" cmpd="sng">
                      <a:solidFill>
                        <a:srgbClr val="000000"/>
                      </a:solidFill>
                      <a:miter lim="800000"/>
                      <a:headEnd/>
                      <a:tailEnd/>
                    </a:ln>
                    <a:effectLst/>
                  </pic:spPr>
                </pic:pic>
              </a:graphicData>
            </a:graphic>
          </wp:inline>
        </w:drawing>
      </w:r>
    </w:p>
    <w:p w:rsidR="005E123A" w:rsidRPr="000965A0" w:rsidRDefault="005E123A" w:rsidP="000965A0">
      <w:pPr>
        <w:pStyle w:val="Ttulo1"/>
        <w:rPr>
          <w:rFonts w:ascii="Gill Sans MT" w:hAnsi="Gill Sans MT"/>
          <w:bCs/>
        </w:rPr>
      </w:pPr>
      <w:bookmarkStart w:id="69" w:name="_Toc438036077"/>
      <w:r w:rsidRPr="000965A0">
        <w:rPr>
          <w:rFonts w:ascii="Gill Sans MT" w:hAnsi="Gill Sans MT"/>
          <w:bCs/>
        </w:rPr>
        <w:lastRenderedPageBreak/>
        <w:t>Licenciamiento</w:t>
      </w:r>
      <w:bookmarkEnd w:id="21"/>
      <w:bookmarkEnd w:id="22"/>
      <w:bookmarkEnd w:id="23"/>
      <w:bookmarkEnd w:id="24"/>
      <w:bookmarkEnd w:id="69"/>
    </w:p>
    <w:p w:rsidR="000965A0" w:rsidRDefault="00B8601F" w:rsidP="000965A0">
      <w:pPr>
        <w:rPr>
          <w:rFonts w:ascii="Gill Sans MT" w:hAnsi="Gill Sans MT" w:cs="Arial"/>
          <w:lang w:val="es-ES_tradnl"/>
        </w:rPr>
      </w:pPr>
      <w:r>
        <w:rPr>
          <w:rFonts w:ascii="Gill Sans MT" w:hAnsi="Gill Sans MT" w:cs="Arial"/>
          <w:lang w:val="es-ES_tradnl"/>
        </w:rPr>
        <w:t>El</w:t>
      </w:r>
      <w:r w:rsidR="000965A0" w:rsidRPr="000965A0">
        <w:rPr>
          <w:rFonts w:ascii="Gill Sans MT" w:hAnsi="Gill Sans MT" w:cs="Arial"/>
          <w:lang w:val="es-ES_tradnl"/>
        </w:rPr>
        <w:t xml:space="preserve"> aplicativo</w:t>
      </w:r>
      <w:r>
        <w:rPr>
          <w:rFonts w:ascii="Gill Sans MT" w:hAnsi="Gill Sans MT" w:cs="Arial"/>
          <w:lang w:val="es-ES_tradnl"/>
        </w:rPr>
        <w:t xml:space="preserve"> “Demostrador cliente de los servicios web de la Plataforma de Contratación del Estado” </w:t>
      </w:r>
      <w:r w:rsidR="000965A0" w:rsidRPr="000965A0">
        <w:rPr>
          <w:rFonts w:ascii="Gill Sans MT" w:hAnsi="Gill Sans MT" w:cs="Arial"/>
          <w:lang w:val="es-ES_tradnl"/>
        </w:rPr>
        <w:t xml:space="preserve"> y su código fuente</w:t>
      </w:r>
      <w:r>
        <w:rPr>
          <w:rFonts w:ascii="Gill Sans MT" w:hAnsi="Gill Sans MT" w:cs="Arial"/>
          <w:lang w:val="es-ES_tradnl"/>
        </w:rPr>
        <w:t>, contenido en el fichero “DemostradorClienteWS.jar”</w:t>
      </w:r>
      <w:r w:rsidR="000965A0" w:rsidRPr="000965A0">
        <w:rPr>
          <w:rFonts w:ascii="Gill Sans MT" w:hAnsi="Gill Sans MT" w:cs="Arial"/>
          <w:lang w:val="es-ES_tradnl"/>
        </w:rPr>
        <w:t xml:space="preserve"> se distribuyen bajo </w:t>
      </w:r>
      <w:smartTag w:uri="urn:schemas-microsoft-com:office:smarttags" w:element="PersonName">
        <w:smartTagPr>
          <w:attr w:name="ProductID" w:val="la licencia EUPL"/>
        </w:smartTagPr>
        <w:r w:rsidR="000965A0" w:rsidRPr="000965A0">
          <w:rPr>
            <w:rFonts w:ascii="Gill Sans MT" w:hAnsi="Gill Sans MT" w:cs="Arial"/>
            <w:lang w:val="es-ES_tradnl"/>
          </w:rPr>
          <w:t>la licencia EUPL</w:t>
        </w:r>
      </w:smartTag>
      <w:r w:rsidR="000965A0" w:rsidRPr="000965A0">
        <w:rPr>
          <w:rFonts w:ascii="Gill Sans MT" w:hAnsi="Gill Sans MT" w:cs="Arial"/>
          <w:lang w:val="es-ES_tradnl"/>
        </w:rPr>
        <w:t xml:space="preserve"> v.1.1</w:t>
      </w:r>
      <w:r w:rsidR="00406E9E">
        <w:rPr>
          <w:rFonts w:ascii="Gill Sans MT" w:hAnsi="Gill Sans MT" w:cs="Arial"/>
          <w:lang w:val="es-ES_tradnl"/>
        </w:rPr>
        <w:t xml:space="preserve">, cuyo texto se puede descargar de </w:t>
      </w:r>
      <w:hyperlink r:id="rId54" w:history="1">
        <w:r w:rsidR="00406E9E" w:rsidRPr="00BC3C9B">
          <w:rPr>
            <w:rStyle w:val="Hipervnculo"/>
            <w:rFonts w:ascii="Gill Sans MT" w:hAnsi="Gill Sans MT" w:cs="Arial"/>
            <w:lang w:val="es-ES_tradnl"/>
          </w:rPr>
          <w:t>http://www.osor.eu/eupl/european-union-public-licence-eupl-v.1.1</w:t>
        </w:r>
      </w:hyperlink>
    </w:p>
    <w:p w:rsidR="00B8601F" w:rsidRDefault="00B8601F" w:rsidP="000965A0">
      <w:pPr>
        <w:rPr>
          <w:rFonts w:ascii="Gill Sans MT" w:hAnsi="Gill Sans MT" w:cs="Arial"/>
          <w:lang w:val="es-ES_tradnl"/>
        </w:rPr>
      </w:pPr>
      <w:r>
        <w:rPr>
          <w:rFonts w:ascii="Gill Sans MT" w:hAnsi="Gill Sans MT" w:cs="Arial"/>
          <w:lang w:val="es-ES_tradnl"/>
        </w:rPr>
        <w:t>Esto quiere decir que el código fuente de la aplicación se puede reutilizar para su incorporación en el desarrollo de otros aplicativos, pero se deben respetar los derechos de autor de la Dirección General del Patrimonio del Estado.</w:t>
      </w:r>
    </w:p>
    <w:p w:rsidR="00B8601F" w:rsidRDefault="00B8601F" w:rsidP="000965A0">
      <w:pPr>
        <w:rPr>
          <w:rFonts w:ascii="Gill Sans MT" w:hAnsi="Gill Sans MT" w:cs="Arial"/>
          <w:lang w:val="es-ES_tradnl"/>
        </w:rPr>
      </w:pPr>
      <w:r>
        <w:rPr>
          <w:rFonts w:ascii="Gill Sans MT" w:hAnsi="Gill Sans MT" w:cs="Arial"/>
          <w:lang w:val="es-ES_tradnl"/>
        </w:rPr>
        <w:t xml:space="preserve">Para más información se puede consultar el documento </w:t>
      </w:r>
      <w:hyperlink r:id="rId55" w:history="1">
        <w:r w:rsidRPr="00BC3C9B">
          <w:rPr>
            <w:rStyle w:val="Hipervnculo"/>
            <w:rFonts w:ascii="Gill Sans MT" w:hAnsi="Gill Sans MT" w:cs="Arial"/>
            <w:lang w:val="es-ES_tradnl"/>
          </w:rPr>
          <w:t>http://ec.europa.eu/idabc/servlets/Doc9612.pdf?id=32400</w:t>
        </w:r>
      </w:hyperlink>
    </w:p>
    <w:p w:rsidR="00B8601F" w:rsidRPr="00B8601F" w:rsidRDefault="00623D42" w:rsidP="000965A0">
      <w:pPr>
        <w:rPr>
          <w:rFonts w:ascii="Gill Sans MT" w:hAnsi="Gill Sans MT" w:cs="Arial"/>
          <w:lang w:val="es-ES_tradnl"/>
        </w:rPr>
      </w:pPr>
      <w:r>
        <w:rPr>
          <w:rFonts w:ascii="Gill Sans MT" w:hAnsi="Gill Sans MT" w:cs="Arial"/>
          <w:lang w:val="es-ES_tradnl"/>
        </w:rPr>
        <w:t>Dentro de la carpeta LICENCE se puede acceder al contenido de esta licencia, y al de las librerías reutilizadas que se redistribuyen con la aplicación.</w:t>
      </w:r>
    </w:p>
    <w:sectPr w:rsidR="00B8601F" w:rsidRPr="00B8601F" w:rsidSect="0027325E">
      <w:headerReference w:type="default" r:id="rId56"/>
      <w:footerReference w:type="default" r:id="rId57"/>
      <w:footnotePr>
        <w:pos w:val="beneathText"/>
      </w:footnotePr>
      <w:pgSz w:w="11906" w:h="16838" w:code="9"/>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1556" w:rsidRDefault="00B21556">
      <w:r>
        <w:separator/>
      </w:r>
    </w:p>
  </w:endnote>
  <w:endnote w:type="continuationSeparator" w:id="0">
    <w:p w:rsidR="00B21556" w:rsidRDefault="00B2155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Gill Sans">
    <w:altName w:val="Gill Sans MT"/>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ill Sans MT">
    <w:panose1 w:val="020B0502020104020203"/>
    <w:charset w:val="00"/>
    <w:family w:val="swiss"/>
    <w:pitch w:val="variable"/>
    <w:sig w:usb0="00000007" w:usb1="00000000" w:usb2="00000000" w:usb3="00000000" w:csb0="00000003"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08E0" w:rsidRPr="00E030FE" w:rsidRDefault="00F808E0" w:rsidP="007332C6">
    <w:pPr>
      <w:pStyle w:val="Piedepgina"/>
      <w:pBdr>
        <w:bottom w:val="single" w:sz="6" w:space="2" w:color="auto"/>
      </w:pBdr>
      <w:rPr>
        <w:sz w:val="16"/>
      </w:rPr>
    </w:pPr>
  </w:p>
  <w:p w:rsidR="00F808E0" w:rsidRDefault="00F808E0" w:rsidP="007332C6">
    <w:pPr>
      <w:pStyle w:val="Piedepgina"/>
    </w:pPr>
    <w:r>
      <w:rPr>
        <w:sz w:val="16"/>
        <w:lang w:val="fr-FR"/>
      </w:rPr>
      <w:tab/>
    </w:r>
    <w:r>
      <w:rPr>
        <w:sz w:val="16"/>
        <w:lang w:val="fr-FR"/>
      </w:rPr>
      <w:tab/>
    </w:r>
    <w:proofErr w:type="spellStart"/>
    <w:r w:rsidRPr="00D959CF">
      <w:rPr>
        <w:sz w:val="16"/>
        <w:lang w:val="fr-FR"/>
      </w:rPr>
      <w:t>Pág</w:t>
    </w:r>
    <w:proofErr w:type="spellEnd"/>
    <w:r w:rsidRPr="00D959CF">
      <w:rPr>
        <w:sz w:val="16"/>
        <w:lang w:val="fr-FR"/>
      </w:rPr>
      <w:t xml:space="preserve">. </w:t>
    </w:r>
    <w:r w:rsidR="00D43EE4" w:rsidRPr="00D959CF">
      <w:rPr>
        <w:rStyle w:val="Nmerodepgina"/>
        <w:sz w:val="16"/>
      </w:rPr>
      <w:fldChar w:fldCharType="begin"/>
    </w:r>
    <w:r w:rsidRPr="00D959CF">
      <w:rPr>
        <w:rStyle w:val="Nmerodepgina"/>
        <w:sz w:val="16"/>
        <w:lang w:val="fr-FR"/>
      </w:rPr>
      <w:instrText xml:space="preserve"> PAGE  </w:instrText>
    </w:r>
    <w:r w:rsidR="00D43EE4" w:rsidRPr="00D959CF">
      <w:rPr>
        <w:rStyle w:val="Nmerodepgina"/>
        <w:sz w:val="16"/>
      </w:rPr>
      <w:fldChar w:fldCharType="separate"/>
    </w:r>
    <w:r w:rsidR="00277037">
      <w:rPr>
        <w:rStyle w:val="Nmerodepgina"/>
        <w:noProof/>
        <w:sz w:val="16"/>
        <w:lang w:val="fr-FR"/>
      </w:rPr>
      <w:t>47</w:t>
    </w:r>
    <w:r w:rsidR="00D43EE4" w:rsidRPr="00D959CF">
      <w:rPr>
        <w:rStyle w:val="Nmerodepgina"/>
        <w:sz w:val="16"/>
      </w:rPr>
      <w:fldChar w:fldCharType="end"/>
    </w:r>
    <w:r w:rsidRPr="00D959CF">
      <w:rPr>
        <w:rStyle w:val="Nmerodepgina"/>
        <w:sz w:val="16"/>
      </w:rPr>
      <w:t xml:space="preserve">  </w:t>
    </w:r>
    <w:r w:rsidRPr="00D959CF">
      <w:rPr>
        <w:sz w:val="16"/>
      </w:rPr>
      <w:t xml:space="preserve">de </w:t>
    </w:r>
    <w:r w:rsidR="00D43EE4" w:rsidRPr="00D959CF">
      <w:rPr>
        <w:rStyle w:val="Nmerodepgina"/>
        <w:sz w:val="16"/>
      </w:rPr>
      <w:fldChar w:fldCharType="begin"/>
    </w:r>
    <w:r w:rsidRPr="00D959CF">
      <w:rPr>
        <w:rStyle w:val="Nmerodepgina"/>
        <w:sz w:val="16"/>
      </w:rPr>
      <w:instrText xml:space="preserve"> NUMPAGES \*Arabic </w:instrText>
    </w:r>
    <w:r w:rsidR="00D43EE4" w:rsidRPr="00D959CF">
      <w:rPr>
        <w:rStyle w:val="Nmerodepgina"/>
        <w:sz w:val="16"/>
      </w:rPr>
      <w:fldChar w:fldCharType="separate"/>
    </w:r>
    <w:r w:rsidR="00277037">
      <w:rPr>
        <w:rStyle w:val="Nmerodepgina"/>
        <w:noProof/>
        <w:sz w:val="16"/>
      </w:rPr>
      <w:t>47</w:t>
    </w:r>
    <w:r w:rsidR="00D43EE4" w:rsidRPr="00D959CF">
      <w:rPr>
        <w:rStyle w:val="Nmerodepgina"/>
        <w:sz w:val="16"/>
      </w:rPr>
      <w:fldChar w:fldCharType="end"/>
    </w: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1556" w:rsidRDefault="00B21556">
      <w:r>
        <w:separator/>
      </w:r>
    </w:p>
  </w:footnote>
  <w:footnote w:type="continuationSeparator" w:id="0">
    <w:p w:rsidR="00B21556" w:rsidRDefault="00B2155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801" w:type="dxa"/>
      <w:tblInd w:w="-659" w:type="dxa"/>
      <w:tblLayout w:type="fixed"/>
      <w:tblCellMar>
        <w:left w:w="70" w:type="dxa"/>
        <w:right w:w="70" w:type="dxa"/>
      </w:tblCellMar>
      <w:tblLook w:val="0000"/>
    </w:tblPr>
    <w:tblGrid>
      <w:gridCol w:w="3423"/>
      <w:gridCol w:w="4961"/>
      <w:gridCol w:w="1417"/>
    </w:tblGrid>
    <w:tr w:rsidR="00F808E0" w:rsidTr="00E7579C">
      <w:trPr>
        <w:trHeight w:hRule="exact" w:val="868"/>
      </w:trPr>
      <w:tc>
        <w:tcPr>
          <w:tcW w:w="3423" w:type="dxa"/>
          <w:tcBorders>
            <w:top w:val="single" w:sz="4" w:space="0" w:color="000000"/>
            <w:left w:val="single" w:sz="4" w:space="0" w:color="000000"/>
            <w:bottom w:val="single" w:sz="4" w:space="0" w:color="000000"/>
          </w:tcBorders>
        </w:tcPr>
        <w:p w:rsidR="00F808E0" w:rsidRDefault="00F808E0" w:rsidP="00E7579C">
          <w:pPr>
            <w:pStyle w:val="Encabezado"/>
            <w:snapToGrid w:val="0"/>
            <w:spacing w:before="60"/>
            <w:jc w:val="center"/>
            <w:rPr>
              <w:rFonts w:ascii="Gill Sans MT" w:hAnsi="Gill Sans MT" w:cs="Arial"/>
              <w:sz w:val="20"/>
            </w:rPr>
          </w:pPr>
          <w:r>
            <w:rPr>
              <w:rFonts w:ascii="Gill Sans MT" w:hAnsi="Gill Sans MT" w:cs="Arial"/>
              <w:noProof/>
              <w:sz w:val="20"/>
              <w:lang w:eastAsia="es-ES"/>
            </w:rPr>
            <w:drawing>
              <wp:anchor distT="0" distB="0" distL="114300" distR="114300" simplePos="0" relativeHeight="251663360" behindDoc="0" locked="0" layoutInCell="1" allowOverlap="1">
                <wp:simplePos x="0" y="0"/>
                <wp:positionH relativeFrom="column">
                  <wp:posOffset>2119630</wp:posOffset>
                </wp:positionH>
                <wp:positionV relativeFrom="paragraph">
                  <wp:posOffset>635</wp:posOffset>
                </wp:positionV>
                <wp:extent cx="2171700" cy="533400"/>
                <wp:effectExtent l="19050" t="0" r="0" b="0"/>
                <wp:wrapNone/>
                <wp:docPr id="3" name="logo_Z6_BS88AB1A003U80A6QQC9D02093_img" descr="Ministerio de Economía y Hacienda. Abre en ventana nu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Z6_BS88AB1A003U80A6QQC9D02093_img" descr="Ministerio de Economía y Hacienda. Abre en ventana nueva."/>
                        <pic:cNvPicPr>
                          <a:picLocks noChangeAspect="1" noChangeArrowheads="1"/>
                        </pic:cNvPicPr>
                      </pic:nvPicPr>
                      <pic:blipFill>
                        <a:blip r:embed="rId1" cstate="print"/>
                        <a:srcRect/>
                        <a:stretch>
                          <a:fillRect/>
                        </a:stretch>
                      </pic:blipFill>
                      <pic:spPr bwMode="auto">
                        <a:xfrm>
                          <a:off x="0" y="0"/>
                          <a:ext cx="2171700" cy="533400"/>
                        </a:xfrm>
                        <a:prstGeom prst="rect">
                          <a:avLst/>
                        </a:prstGeom>
                        <a:noFill/>
                        <a:ln w="9525">
                          <a:noFill/>
                          <a:miter lim="800000"/>
                          <a:headEnd/>
                          <a:tailEnd/>
                        </a:ln>
                      </pic:spPr>
                    </pic:pic>
                  </a:graphicData>
                </a:graphic>
              </wp:anchor>
            </w:drawing>
          </w:r>
          <w:r>
            <w:rPr>
              <w:rFonts w:ascii="Gill Sans MT" w:hAnsi="Gill Sans MT" w:cs="Arial"/>
              <w:sz w:val="20"/>
            </w:rPr>
            <w:t>Plataforma de Contratación</w:t>
          </w:r>
        </w:p>
        <w:p w:rsidR="00F808E0" w:rsidRPr="00970767" w:rsidRDefault="00F808E0" w:rsidP="00E7579C">
          <w:pPr>
            <w:pStyle w:val="Encabezado"/>
            <w:snapToGrid w:val="0"/>
            <w:spacing w:before="60"/>
            <w:jc w:val="center"/>
            <w:rPr>
              <w:rFonts w:ascii="Gill Sans MT" w:hAnsi="Gill Sans MT"/>
              <w:sz w:val="28"/>
              <w:szCs w:val="28"/>
            </w:rPr>
          </w:pPr>
          <w:r>
            <w:rPr>
              <w:rFonts w:ascii="Gill Sans MT" w:hAnsi="Gill Sans MT" w:cs="Arial"/>
              <w:sz w:val="20"/>
            </w:rPr>
            <w:t>del Sector Público</w:t>
          </w:r>
        </w:p>
      </w:tc>
      <w:tc>
        <w:tcPr>
          <w:tcW w:w="6378" w:type="dxa"/>
          <w:gridSpan w:val="2"/>
          <w:tcBorders>
            <w:top w:val="single" w:sz="4" w:space="0" w:color="000000"/>
            <w:left w:val="single" w:sz="4" w:space="0" w:color="000000"/>
            <w:bottom w:val="single" w:sz="4" w:space="0" w:color="000000"/>
            <w:right w:val="single" w:sz="4" w:space="0" w:color="000000"/>
          </w:tcBorders>
        </w:tcPr>
        <w:p w:rsidR="00F808E0" w:rsidRDefault="00D43EE4" w:rsidP="00E7579C">
          <w:pPr>
            <w:pStyle w:val="Encabezado"/>
            <w:ind w:left="-70"/>
            <w:rPr>
              <w:rFonts w:cs="Arial"/>
              <w:noProof/>
              <w:lang w:eastAsia="es-ES"/>
            </w:rPr>
          </w:pPr>
          <w:r w:rsidRPr="00D43EE4">
            <w:rPr>
              <w:noProof/>
              <w:lang w:eastAsia="es-ES"/>
            </w:rPr>
            <w:pict>
              <v:shapetype id="_x0000_t202" coordsize="21600,21600" o:spt="202" path="m,l,21600r21600,l21600,xe">
                <v:stroke joinstyle="miter"/>
                <v:path gradientshapeok="t" o:connecttype="rect"/>
              </v:shapetype>
              <v:shape id="_x0000_s17415" type="#_x0000_t202" style="position:absolute;left:0;text-align:left;margin-left:168.05pt;margin-top:9.8pt;width:146.2pt;height:44.25pt;z-index:251658240;mso-position-horizontal-relative:text;mso-position-vertical-relative:text" filled="f" stroked="f" strokecolor="#eeece1">
                <v:textbox style="mso-next-textbox:#_x0000_s17415">
                  <w:txbxContent>
                    <w:p w:rsidR="00F808E0" w:rsidRPr="00B15F37" w:rsidRDefault="00F808E0" w:rsidP="00151D1E">
                      <w:pPr>
                        <w:rPr>
                          <w:rFonts w:ascii="Gill Sans MT" w:hAnsi="Gill Sans MT"/>
                          <w:sz w:val="12"/>
                          <w:szCs w:val="12"/>
                        </w:rPr>
                      </w:pPr>
                      <w:r w:rsidRPr="00B15F37">
                        <w:rPr>
                          <w:rFonts w:ascii="Gill Sans MT" w:hAnsi="Gill Sans MT"/>
                          <w:sz w:val="12"/>
                          <w:szCs w:val="12"/>
                        </w:rPr>
                        <w:t>SUBDIRECCIÓN GENERAL DE COORDINACIÓN DE LA CONTRATACIÓN ELECTRÓNICA</w:t>
                      </w:r>
                    </w:p>
                  </w:txbxContent>
                </v:textbox>
              </v:shape>
            </w:pict>
          </w:r>
          <w:r>
            <w:rPr>
              <w:rFonts w:cs="Arial"/>
              <w:noProof/>
              <w:lang w:eastAsia="es-ES"/>
            </w:rPr>
            <w:pict>
              <v:shape id="_x0000_s17416" type="#_x0000_t202" style="position:absolute;left:0;text-align:left;margin-left:168.05pt;margin-top:-11.35pt;width:138.45pt;height:33.65pt;z-index:251661312;mso-position-horizontal-relative:text;mso-position-vertical-relative:text" filled="f" stroked="f" strokecolor="#eeece1">
                <v:textbox style="mso-next-textbox:#_x0000_s17416">
                  <w:txbxContent>
                    <w:p w:rsidR="00F808E0" w:rsidRPr="00B15F37" w:rsidRDefault="00F808E0" w:rsidP="00151D1E">
                      <w:pPr>
                        <w:jc w:val="center"/>
                        <w:rPr>
                          <w:rFonts w:ascii="Gill Sans MT" w:hAnsi="Gill Sans MT"/>
                          <w:sz w:val="14"/>
                          <w:szCs w:val="14"/>
                        </w:rPr>
                      </w:pPr>
                      <w:r w:rsidRPr="00B15F37">
                        <w:rPr>
                          <w:rFonts w:ascii="Gill Sans MT" w:hAnsi="Gill Sans MT"/>
                          <w:sz w:val="14"/>
                          <w:szCs w:val="14"/>
                        </w:rPr>
                        <w:t>DIRECCIÓN GENERAL DEL PATRIMONIO DEL ESTADO</w:t>
                      </w:r>
                    </w:p>
                  </w:txbxContent>
                </v:textbox>
              </v:shape>
            </w:pict>
          </w:r>
          <w:r w:rsidRPr="00D43EE4">
            <w:rPr>
              <w:noProof/>
              <w:lang w:eastAsia="es-ES"/>
            </w:rPr>
            <w:pict>
              <v:rect id="_x0000_s17417" style="position:absolute;left:0;text-align:left;margin-left:163.4pt;margin-top:.3pt;width:150.95pt;height:20.5pt;z-index:251660288;mso-position-horizontal-relative:text;mso-position-vertical-relative:text" fillcolor="#eeece1" strokecolor="#eeece1"/>
            </w:pict>
          </w:r>
          <w:r w:rsidRPr="00D43EE4">
            <w:rPr>
              <w:rFonts w:ascii="Gill Sans MT" w:hAnsi="Gill Sans MT" w:cs="Arial"/>
              <w:noProof/>
              <w:sz w:val="20"/>
              <w:lang w:eastAsia="es-ES"/>
            </w:rPr>
            <w:pict>
              <v:rect id="_x0000_s17414" style="position:absolute;left:0;text-align:left;margin-left:163.3pt;margin-top:20.8pt;width:150.95pt;height:20.5pt;z-index:251657216;mso-position-horizontal-relative:text;mso-position-vertical-relative:text" filled="f" strokecolor="#eeece1"/>
            </w:pict>
          </w:r>
        </w:p>
        <w:p w:rsidR="00F808E0" w:rsidRDefault="00F808E0" w:rsidP="00E7579C">
          <w:pPr>
            <w:pStyle w:val="Encabezado"/>
            <w:snapToGrid w:val="0"/>
            <w:spacing w:before="60"/>
            <w:rPr>
              <w:sz w:val="20"/>
            </w:rPr>
          </w:pPr>
        </w:p>
      </w:tc>
    </w:tr>
    <w:tr w:rsidR="00F808E0" w:rsidRPr="00970767" w:rsidTr="00E7579C">
      <w:trPr>
        <w:trHeight w:val="743"/>
      </w:trPr>
      <w:tc>
        <w:tcPr>
          <w:tcW w:w="8384" w:type="dxa"/>
          <w:gridSpan w:val="2"/>
          <w:tcBorders>
            <w:top w:val="single" w:sz="4" w:space="0" w:color="000000"/>
            <w:left w:val="single" w:sz="4" w:space="0" w:color="000000"/>
            <w:bottom w:val="single" w:sz="4" w:space="0" w:color="000000"/>
          </w:tcBorders>
          <w:vAlign w:val="center"/>
        </w:tcPr>
        <w:p w:rsidR="00F808E0" w:rsidRPr="00970767" w:rsidRDefault="00F808E0" w:rsidP="00312D5B">
          <w:pPr>
            <w:pStyle w:val="Encabezado"/>
            <w:spacing w:before="60"/>
            <w:jc w:val="center"/>
            <w:rPr>
              <w:rFonts w:ascii="Gill Sans MT" w:hAnsi="Gill Sans MT"/>
              <w:b/>
              <w:bCs/>
              <w:sz w:val="20"/>
            </w:rPr>
          </w:pPr>
          <w:r w:rsidRPr="00F1381C">
            <w:rPr>
              <w:rFonts w:ascii="Gill Sans MT" w:hAnsi="Gill Sans MT" w:cs="Arial"/>
              <w:sz w:val="20"/>
            </w:rPr>
            <w:t xml:space="preserve">Guía del demostrador cliente de los servicios web de la Plataforma de Contratación del </w:t>
          </w:r>
          <w:r>
            <w:rPr>
              <w:rFonts w:ascii="Gill Sans MT" w:hAnsi="Gill Sans MT" w:cs="Arial"/>
              <w:sz w:val="20"/>
            </w:rPr>
            <w:t>Sector Público</w:t>
          </w:r>
        </w:p>
      </w:tc>
      <w:tc>
        <w:tcPr>
          <w:tcW w:w="1417" w:type="dxa"/>
          <w:tcBorders>
            <w:top w:val="single" w:sz="4" w:space="0" w:color="000000"/>
            <w:left w:val="single" w:sz="4" w:space="0" w:color="000000"/>
            <w:bottom w:val="single" w:sz="4" w:space="0" w:color="000000"/>
            <w:right w:val="single" w:sz="4" w:space="0" w:color="000000"/>
          </w:tcBorders>
        </w:tcPr>
        <w:p w:rsidR="00F808E0" w:rsidRPr="00970767" w:rsidRDefault="00F808E0" w:rsidP="00B82589">
          <w:pPr>
            <w:pStyle w:val="Encabezado"/>
            <w:snapToGrid w:val="0"/>
            <w:spacing w:before="60"/>
            <w:jc w:val="left"/>
            <w:rPr>
              <w:bCs/>
              <w:sz w:val="20"/>
            </w:rPr>
          </w:pPr>
          <w:r w:rsidRPr="00970767">
            <w:rPr>
              <w:bCs/>
              <w:sz w:val="20"/>
            </w:rPr>
            <w:t xml:space="preserve">Fecha : </w:t>
          </w:r>
        </w:p>
        <w:p w:rsidR="00F808E0" w:rsidRPr="00970767" w:rsidRDefault="00D43EE4" w:rsidP="00B82589">
          <w:pPr>
            <w:pStyle w:val="Encabezado"/>
            <w:spacing w:before="60"/>
            <w:rPr>
              <w:sz w:val="20"/>
            </w:rPr>
          </w:pPr>
          <w:r w:rsidRPr="00970767">
            <w:rPr>
              <w:bCs/>
              <w:sz w:val="20"/>
            </w:rPr>
            <w:fldChar w:fldCharType="begin"/>
          </w:r>
          <w:r w:rsidR="00F808E0" w:rsidRPr="00970767">
            <w:rPr>
              <w:bCs/>
              <w:sz w:val="20"/>
            </w:rPr>
            <w:instrText xml:space="preserve"> DATE \@"DD\/MM\/YYYY" </w:instrText>
          </w:r>
          <w:r w:rsidRPr="00970767">
            <w:rPr>
              <w:bCs/>
              <w:sz w:val="20"/>
            </w:rPr>
            <w:fldChar w:fldCharType="separate"/>
          </w:r>
          <w:r w:rsidR="00277037">
            <w:rPr>
              <w:bCs/>
              <w:noProof/>
              <w:sz w:val="20"/>
            </w:rPr>
            <w:t>28/11/2017</w:t>
          </w:r>
          <w:r w:rsidRPr="00970767">
            <w:rPr>
              <w:bCs/>
              <w:sz w:val="20"/>
            </w:rPr>
            <w:fldChar w:fldCharType="end"/>
          </w:r>
        </w:p>
      </w:tc>
    </w:tr>
  </w:tbl>
  <w:p w:rsidR="00F808E0" w:rsidRDefault="00F808E0">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153E"/>
    <w:multiLevelType w:val="singleLevel"/>
    <w:tmpl w:val="1A0A62E8"/>
    <w:lvl w:ilvl="0">
      <w:start w:val="1"/>
      <w:numFmt w:val="bullet"/>
      <w:pStyle w:val="Bullet"/>
      <w:lvlText w:val=""/>
      <w:lvlJc w:val="left"/>
      <w:pPr>
        <w:tabs>
          <w:tab w:val="num" w:pos="360"/>
        </w:tabs>
        <w:ind w:left="340" w:hanging="340"/>
      </w:pPr>
      <w:rPr>
        <w:rFonts w:ascii="Symbol" w:hAnsi="Symbol" w:hint="default"/>
      </w:rPr>
    </w:lvl>
  </w:abstractNum>
  <w:abstractNum w:abstractNumId="1">
    <w:nsid w:val="051E7179"/>
    <w:multiLevelType w:val="hybridMultilevel"/>
    <w:tmpl w:val="06D69BA4"/>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nsid w:val="07015A02"/>
    <w:multiLevelType w:val="hybridMultilevel"/>
    <w:tmpl w:val="80D4E7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9301ED7"/>
    <w:multiLevelType w:val="hybridMultilevel"/>
    <w:tmpl w:val="A5E61B58"/>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4">
    <w:nsid w:val="0BAA33F3"/>
    <w:multiLevelType w:val="hybridMultilevel"/>
    <w:tmpl w:val="CC6A94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E417AAC"/>
    <w:multiLevelType w:val="hybridMultilevel"/>
    <w:tmpl w:val="C22CAFF0"/>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6">
    <w:nsid w:val="10FB14DC"/>
    <w:multiLevelType w:val="hybridMultilevel"/>
    <w:tmpl w:val="A1140698"/>
    <w:lvl w:ilvl="0" w:tplc="7A50C69C">
      <w:start w:val="1"/>
      <w:numFmt w:val="bullet"/>
      <w:lvlText w:val=""/>
      <w:lvlJc w:val="left"/>
      <w:pPr>
        <w:tabs>
          <w:tab w:val="num" w:pos="360"/>
        </w:tabs>
        <w:ind w:left="340" w:hanging="340"/>
      </w:pPr>
      <w:rPr>
        <w:rFonts w:ascii="Symbol" w:hAnsi="Symbol" w:hint="default"/>
        <w:color w:val="auto"/>
      </w:rPr>
    </w:lvl>
    <w:lvl w:ilvl="1" w:tplc="040A0003" w:tentative="1">
      <w:start w:val="1"/>
      <w:numFmt w:val="bullet"/>
      <w:lvlText w:val="o"/>
      <w:lvlJc w:val="left"/>
      <w:pPr>
        <w:tabs>
          <w:tab w:val="num" w:pos="360"/>
        </w:tabs>
        <w:ind w:left="360" w:hanging="360"/>
      </w:pPr>
      <w:rPr>
        <w:rFonts w:ascii="Courier New" w:hAnsi="Courier New" w:cs="Courier New" w:hint="default"/>
      </w:rPr>
    </w:lvl>
    <w:lvl w:ilvl="2" w:tplc="040A0005" w:tentative="1">
      <w:start w:val="1"/>
      <w:numFmt w:val="bullet"/>
      <w:lvlText w:val=""/>
      <w:lvlJc w:val="left"/>
      <w:pPr>
        <w:tabs>
          <w:tab w:val="num" w:pos="1080"/>
        </w:tabs>
        <w:ind w:left="1080" w:hanging="360"/>
      </w:pPr>
      <w:rPr>
        <w:rFonts w:ascii="Wingdings" w:hAnsi="Wingdings" w:hint="default"/>
      </w:rPr>
    </w:lvl>
    <w:lvl w:ilvl="3" w:tplc="040A0001" w:tentative="1">
      <w:start w:val="1"/>
      <w:numFmt w:val="bullet"/>
      <w:lvlText w:val=""/>
      <w:lvlJc w:val="left"/>
      <w:pPr>
        <w:tabs>
          <w:tab w:val="num" w:pos="1800"/>
        </w:tabs>
        <w:ind w:left="1800" w:hanging="360"/>
      </w:pPr>
      <w:rPr>
        <w:rFonts w:ascii="Symbol" w:hAnsi="Symbol" w:hint="default"/>
      </w:rPr>
    </w:lvl>
    <w:lvl w:ilvl="4" w:tplc="040A0003" w:tentative="1">
      <w:start w:val="1"/>
      <w:numFmt w:val="bullet"/>
      <w:lvlText w:val="o"/>
      <w:lvlJc w:val="left"/>
      <w:pPr>
        <w:tabs>
          <w:tab w:val="num" w:pos="2520"/>
        </w:tabs>
        <w:ind w:left="2520" w:hanging="360"/>
      </w:pPr>
      <w:rPr>
        <w:rFonts w:ascii="Courier New" w:hAnsi="Courier New" w:cs="Courier New" w:hint="default"/>
      </w:rPr>
    </w:lvl>
    <w:lvl w:ilvl="5" w:tplc="040A0005" w:tentative="1">
      <w:start w:val="1"/>
      <w:numFmt w:val="bullet"/>
      <w:lvlText w:val=""/>
      <w:lvlJc w:val="left"/>
      <w:pPr>
        <w:tabs>
          <w:tab w:val="num" w:pos="3240"/>
        </w:tabs>
        <w:ind w:left="3240" w:hanging="360"/>
      </w:pPr>
      <w:rPr>
        <w:rFonts w:ascii="Wingdings" w:hAnsi="Wingdings" w:hint="default"/>
      </w:rPr>
    </w:lvl>
    <w:lvl w:ilvl="6" w:tplc="040A0001" w:tentative="1">
      <w:start w:val="1"/>
      <w:numFmt w:val="bullet"/>
      <w:lvlText w:val=""/>
      <w:lvlJc w:val="left"/>
      <w:pPr>
        <w:tabs>
          <w:tab w:val="num" w:pos="3960"/>
        </w:tabs>
        <w:ind w:left="3960" w:hanging="360"/>
      </w:pPr>
      <w:rPr>
        <w:rFonts w:ascii="Symbol" w:hAnsi="Symbol" w:hint="default"/>
      </w:rPr>
    </w:lvl>
    <w:lvl w:ilvl="7" w:tplc="040A0003" w:tentative="1">
      <w:start w:val="1"/>
      <w:numFmt w:val="bullet"/>
      <w:lvlText w:val="o"/>
      <w:lvlJc w:val="left"/>
      <w:pPr>
        <w:tabs>
          <w:tab w:val="num" w:pos="4680"/>
        </w:tabs>
        <w:ind w:left="4680" w:hanging="360"/>
      </w:pPr>
      <w:rPr>
        <w:rFonts w:ascii="Courier New" w:hAnsi="Courier New" w:cs="Courier New" w:hint="default"/>
      </w:rPr>
    </w:lvl>
    <w:lvl w:ilvl="8" w:tplc="040A0005" w:tentative="1">
      <w:start w:val="1"/>
      <w:numFmt w:val="bullet"/>
      <w:lvlText w:val=""/>
      <w:lvlJc w:val="left"/>
      <w:pPr>
        <w:tabs>
          <w:tab w:val="num" w:pos="5400"/>
        </w:tabs>
        <w:ind w:left="5400" w:hanging="360"/>
      </w:pPr>
      <w:rPr>
        <w:rFonts w:ascii="Wingdings" w:hAnsi="Wingdings" w:hint="default"/>
      </w:rPr>
    </w:lvl>
  </w:abstractNum>
  <w:abstractNum w:abstractNumId="7">
    <w:nsid w:val="136950BC"/>
    <w:multiLevelType w:val="multilevel"/>
    <w:tmpl w:val="0C0A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8">
    <w:nsid w:val="1E32134A"/>
    <w:multiLevelType w:val="hybridMultilevel"/>
    <w:tmpl w:val="47BAF94C"/>
    <w:lvl w:ilvl="0" w:tplc="7A50C69C">
      <w:start w:val="1"/>
      <w:numFmt w:val="bullet"/>
      <w:lvlText w:val=""/>
      <w:lvlJc w:val="left"/>
      <w:pPr>
        <w:tabs>
          <w:tab w:val="num" w:pos="360"/>
        </w:tabs>
        <w:ind w:left="340" w:hanging="340"/>
      </w:pPr>
      <w:rPr>
        <w:rFonts w:ascii="Symbol" w:hAnsi="Symbol" w:hint="default"/>
        <w:color w:val="auto"/>
      </w:rPr>
    </w:lvl>
    <w:lvl w:ilvl="1" w:tplc="040A0003" w:tentative="1">
      <w:start w:val="1"/>
      <w:numFmt w:val="bullet"/>
      <w:lvlText w:val="o"/>
      <w:lvlJc w:val="left"/>
      <w:pPr>
        <w:tabs>
          <w:tab w:val="num" w:pos="360"/>
        </w:tabs>
        <w:ind w:left="360" w:hanging="360"/>
      </w:pPr>
      <w:rPr>
        <w:rFonts w:ascii="Courier New" w:hAnsi="Courier New" w:cs="Courier New" w:hint="default"/>
      </w:rPr>
    </w:lvl>
    <w:lvl w:ilvl="2" w:tplc="040A0005" w:tentative="1">
      <w:start w:val="1"/>
      <w:numFmt w:val="bullet"/>
      <w:lvlText w:val=""/>
      <w:lvlJc w:val="left"/>
      <w:pPr>
        <w:tabs>
          <w:tab w:val="num" w:pos="1080"/>
        </w:tabs>
        <w:ind w:left="1080" w:hanging="360"/>
      </w:pPr>
      <w:rPr>
        <w:rFonts w:ascii="Wingdings" w:hAnsi="Wingdings" w:hint="default"/>
      </w:rPr>
    </w:lvl>
    <w:lvl w:ilvl="3" w:tplc="040A0001" w:tentative="1">
      <w:start w:val="1"/>
      <w:numFmt w:val="bullet"/>
      <w:lvlText w:val=""/>
      <w:lvlJc w:val="left"/>
      <w:pPr>
        <w:tabs>
          <w:tab w:val="num" w:pos="1800"/>
        </w:tabs>
        <w:ind w:left="1800" w:hanging="360"/>
      </w:pPr>
      <w:rPr>
        <w:rFonts w:ascii="Symbol" w:hAnsi="Symbol" w:hint="default"/>
      </w:rPr>
    </w:lvl>
    <w:lvl w:ilvl="4" w:tplc="040A0003" w:tentative="1">
      <w:start w:val="1"/>
      <w:numFmt w:val="bullet"/>
      <w:lvlText w:val="o"/>
      <w:lvlJc w:val="left"/>
      <w:pPr>
        <w:tabs>
          <w:tab w:val="num" w:pos="2520"/>
        </w:tabs>
        <w:ind w:left="2520" w:hanging="360"/>
      </w:pPr>
      <w:rPr>
        <w:rFonts w:ascii="Courier New" w:hAnsi="Courier New" w:cs="Courier New" w:hint="default"/>
      </w:rPr>
    </w:lvl>
    <w:lvl w:ilvl="5" w:tplc="040A0005" w:tentative="1">
      <w:start w:val="1"/>
      <w:numFmt w:val="bullet"/>
      <w:lvlText w:val=""/>
      <w:lvlJc w:val="left"/>
      <w:pPr>
        <w:tabs>
          <w:tab w:val="num" w:pos="3240"/>
        </w:tabs>
        <w:ind w:left="3240" w:hanging="360"/>
      </w:pPr>
      <w:rPr>
        <w:rFonts w:ascii="Wingdings" w:hAnsi="Wingdings" w:hint="default"/>
      </w:rPr>
    </w:lvl>
    <w:lvl w:ilvl="6" w:tplc="040A0001" w:tentative="1">
      <w:start w:val="1"/>
      <w:numFmt w:val="bullet"/>
      <w:lvlText w:val=""/>
      <w:lvlJc w:val="left"/>
      <w:pPr>
        <w:tabs>
          <w:tab w:val="num" w:pos="3960"/>
        </w:tabs>
        <w:ind w:left="3960" w:hanging="360"/>
      </w:pPr>
      <w:rPr>
        <w:rFonts w:ascii="Symbol" w:hAnsi="Symbol" w:hint="default"/>
      </w:rPr>
    </w:lvl>
    <w:lvl w:ilvl="7" w:tplc="040A0003" w:tentative="1">
      <w:start w:val="1"/>
      <w:numFmt w:val="bullet"/>
      <w:lvlText w:val="o"/>
      <w:lvlJc w:val="left"/>
      <w:pPr>
        <w:tabs>
          <w:tab w:val="num" w:pos="4680"/>
        </w:tabs>
        <w:ind w:left="4680" w:hanging="360"/>
      </w:pPr>
      <w:rPr>
        <w:rFonts w:ascii="Courier New" w:hAnsi="Courier New" w:cs="Courier New" w:hint="default"/>
      </w:rPr>
    </w:lvl>
    <w:lvl w:ilvl="8" w:tplc="040A0005" w:tentative="1">
      <w:start w:val="1"/>
      <w:numFmt w:val="bullet"/>
      <w:lvlText w:val=""/>
      <w:lvlJc w:val="left"/>
      <w:pPr>
        <w:tabs>
          <w:tab w:val="num" w:pos="5400"/>
        </w:tabs>
        <w:ind w:left="5400" w:hanging="360"/>
      </w:pPr>
      <w:rPr>
        <w:rFonts w:ascii="Wingdings" w:hAnsi="Wingdings" w:hint="default"/>
      </w:rPr>
    </w:lvl>
  </w:abstractNum>
  <w:abstractNum w:abstractNumId="9">
    <w:nsid w:val="1EB41941"/>
    <w:multiLevelType w:val="hybridMultilevel"/>
    <w:tmpl w:val="330CB3EC"/>
    <w:lvl w:ilvl="0" w:tplc="0C0A000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nsid w:val="23692841"/>
    <w:multiLevelType w:val="hybridMultilevel"/>
    <w:tmpl w:val="E54AD934"/>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1">
    <w:nsid w:val="239704FD"/>
    <w:multiLevelType w:val="hybridMultilevel"/>
    <w:tmpl w:val="04A0E80E"/>
    <w:lvl w:ilvl="0" w:tplc="0C0A0001">
      <w:start w:val="1"/>
      <w:numFmt w:val="bullet"/>
      <w:lvlText w:val=""/>
      <w:lvlJc w:val="left"/>
      <w:pPr>
        <w:tabs>
          <w:tab w:val="num" w:pos="1425"/>
        </w:tabs>
        <w:ind w:left="1425" w:hanging="360"/>
      </w:pPr>
      <w:rPr>
        <w:rFonts w:ascii="Symbol" w:hAnsi="Symbol" w:hint="default"/>
      </w:rPr>
    </w:lvl>
    <w:lvl w:ilvl="1" w:tplc="0C0A0003" w:tentative="1">
      <w:start w:val="1"/>
      <w:numFmt w:val="bullet"/>
      <w:lvlText w:val="o"/>
      <w:lvlJc w:val="left"/>
      <w:pPr>
        <w:tabs>
          <w:tab w:val="num" w:pos="2145"/>
        </w:tabs>
        <w:ind w:left="2145" w:hanging="360"/>
      </w:pPr>
      <w:rPr>
        <w:rFonts w:ascii="Courier New" w:hAnsi="Courier New" w:cs="Courier New" w:hint="default"/>
      </w:rPr>
    </w:lvl>
    <w:lvl w:ilvl="2" w:tplc="0C0A0005" w:tentative="1">
      <w:start w:val="1"/>
      <w:numFmt w:val="bullet"/>
      <w:lvlText w:val=""/>
      <w:lvlJc w:val="left"/>
      <w:pPr>
        <w:tabs>
          <w:tab w:val="num" w:pos="2865"/>
        </w:tabs>
        <w:ind w:left="2865" w:hanging="360"/>
      </w:pPr>
      <w:rPr>
        <w:rFonts w:ascii="Wingdings" w:hAnsi="Wingdings" w:hint="default"/>
      </w:rPr>
    </w:lvl>
    <w:lvl w:ilvl="3" w:tplc="0C0A0001" w:tentative="1">
      <w:start w:val="1"/>
      <w:numFmt w:val="bullet"/>
      <w:lvlText w:val=""/>
      <w:lvlJc w:val="left"/>
      <w:pPr>
        <w:tabs>
          <w:tab w:val="num" w:pos="3585"/>
        </w:tabs>
        <w:ind w:left="3585" w:hanging="360"/>
      </w:pPr>
      <w:rPr>
        <w:rFonts w:ascii="Symbol" w:hAnsi="Symbol" w:hint="default"/>
      </w:rPr>
    </w:lvl>
    <w:lvl w:ilvl="4" w:tplc="0C0A0003" w:tentative="1">
      <w:start w:val="1"/>
      <w:numFmt w:val="bullet"/>
      <w:lvlText w:val="o"/>
      <w:lvlJc w:val="left"/>
      <w:pPr>
        <w:tabs>
          <w:tab w:val="num" w:pos="4305"/>
        </w:tabs>
        <w:ind w:left="4305" w:hanging="360"/>
      </w:pPr>
      <w:rPr>
        <w:rFonts w:ascii="Courier New" w:hAnsi="Courier New" w:cs="Courier New" w:hint="default"/>
      </w:rPr>
    </w:lvl>
    <w:lvl w:ilvl="5" w:tplc="0C0A0005" w:tentative="1">
      <w:start w:val="1"/>
      <w:numFmt w:val="bullet"/>
      <w:lvlText w:val=""/>
      <w:lvlJc w:val="left"/>
      <w:pPr>
        <w:tabs>
          <w:tab w:val="num" w:pos="5025"/>
        </w:tabs>
        <w:ind w:left="5025" w:hanging="360"/>
      </w:pPr>
      <w:rPr>
        <w:rFonts w:ascii="Wingdings" w:hAnsi="Wingdings" w:hint="default"/>
      </w:rPr>
    </w:lvl>
    <w:lvl w:ilvl="6" w:tplc="0C0A0001" w:tentative="1">
      <w:start w:val="1"/>
      <w:numFmt w:val="bullet"/>
      <w:lvlText w:val=""/>
      <w:lvlJc w:val="left"/>
      <w:pPr>
        <w:tabs>
          <w:tab w:val="num" w:pos="5745"/>
        </w:tabs>
        <w:ind w:left="5745" w:hanging="360"/>
      </w:pPr>
      <w:rPr>
        <w:rFonts w:ascii="Symbol" w:hAnsi="Symbol" w:hint="default"/>
      </w:rPr>
    </w:lvl>
    <w:lvl w:ilvl="7" w:tplc="0C0A0003" w:tentative="1">
      <w:start w:val="1"/>
      <w:numFmt w:val="bullet"/>
      <w:lvlText w:val="o"/>
      <w:lvlJc w:val="left"/>
      <w:pPr>
        <w:tabs>
          <w:tab w:val="num" w:pos="6465"/>
        </w:tabs>
        <w:ind w:left="6465" w:hanging="360"/>
      </w:pPr>
      <w:rPr>
        <w:rFonts w:ascii="Courier New" w:hAnsi="Courier New" w:cs="Courier New" w:hint="default"/>
      </w:rPr>
    </w:lvl>
    <w:lvl w:ilvl="8" w:tplc="0C0A0005" w:tentative="1">
      <w:start w:val="1"/>
      <w:numFmt w:val="bullet"/>
      <w:lvlText w:val=""/>
      <w:lvlJc w:val="left"/>
      <w:pPr>
        <w:tabs>
          <w:tab w:val="num" w:pos="7185"/>
        </w:tabs>
        <w:ind w:left="7185" w:hanging="360"/>
      </w:pPr>
      <w:rPr>
        <w:rFonts w:ascii="Wingdings" w:hAnsi="Wingdings" w:hint="default"/>
      </w:rPr>
    </w:lvl>
  </w:abstractNum>
  <w:abstractNum w:abstractNumId="12">
    <w:nsid w:val="268C0114"/>
    <w:multiLevelType w:val="hybridMultilevel"/>
    <w:tmpl w:val="F168A8EC"/>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3">
    <w:nsid w:val="276E6B3B"/>
    <w:multiLevelType w:val="hybridMultilevel"/>
    <w:tmpl w:val="E7287FA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nsid w:val="27F82185"/>
    <w:multiLevelType w:val="hybridMultilevel"/>
    <w:tmpl w:val="3F3E7D66"/>
    <w:lvl w:ilvl="0" w:tplc="0C0A0001">
      <w:start w:val="1"/>
      <w:numFmt w:val="bullet"/>
      <w:lvlText w:val=""/>
      <w:lvlJc w:val="left"/>
      <w:pPr>
        <w:tabs>
          <w:tab w:val="num" w:pos="1152"/>
        </w:tabs>
        <w:ind w:left="1152" w:hanging="360"/>
      </w:pPr>
      <w:rPr>
        <w:rFonts w:ascii="Symbol" w:hAnsi="Symbol" w:hint="default"/>
      </w:rPr>
    </w:lvl>
    <w:lvl w:ilvl="1" w:tplc="393E8A68">
      <w:numFmt w:val="bullet"/>
      <w:lvlText w:val="-"/>
      <w:lvlJc w:val="left"/>
      <w:pPr>
        <w:tabs>
          <w:tab w:val="num" w:pos="1872"/>
        </w:tabs>
        <w:ind w:left="1872" w:hanging="360"/>
      </w:pPr>
      <w:rPr>
        <w:rFonts w:ascii="Arial" w:eastAsia="Times New Roman" w:hAnsi="Arial" w:cs="Arial" w:hint="default"/>
      </w:rPr>
    </w:lvl>
    <w:lvl w:ilvl="2" w:tplc="0C0A0005" w:tentative="1">
      <w:start w:val="1"/>
      <w:numFmt w:val="bullet"/>
      <w:lvlText w:val=""/>
      <w:lvlJc w:val="left"/>
      <w:pPr>
        <w:tabs>
          <w:tab w:val="num" w:pos="2592"/>
        </w:tabs>
        <w:ind w:left="2592" w:hanging="360"/>
      </w:pPr>
      <w:rPr>
        <w:rFonts w:ascii="Wingdings" w:hAnsi="Wingdings" w:hint="default"/>
      </w:rPr>
    </w:lvl>
    <w:lvl w:ilvl="3" w:tplc="0C0A0001" w:tentative="1">
      <w:start w:val="1"/>
      <w:numFmt w:val="bullet"/>
      <w:lvlText w:val=""/>
      <w:lvlJc w:val="left"/>
      <w:pPr>
        <w:tabs>
          <w:tab w:val="num" w:pos="3312"/>
        </w:tabs>
        <w:ind w:left="3312" w:hanging="360"/>
      </w:pPr>
      <w:rPr>
        <w:rFonts w:ascii="Symbol" w:hAnsi="Symbol" w:hint="default"/>
      </w:rPr>
    </w:lvl>
    <w:lvl w:ilvl="4" w:tplc="0C0A0003" w:tentative="1">
      <w:start w:val="1"/>
      <w:numFmt w:val="bullet"/>
      <w:lvlText w:val="o"/>
      <w:lvlJc w:val="left"/>
      <w:pPr>
        <w:tabs>
          <w:tab w:val="num" w:pos="4032"/>
        </w:tabs>
        <w:ind w:left="4032" w:hanging="360"/>
      </w:pPr>
      <w:rPr>
        <w:rFonts w:ascii="Courier New" w:hAnsi="Courier New" w:cs="Courier New" w:hint="default"/>
      </w:rPr>
    </w:lvl>
    <w:lvl w:ilvl="5" w:tplc="0C0A0005" w:tentative="1">
      <w:start w:val="1"/>
      <w:numFmt w:val="bullet"/>
      <w:lvlText w:val=""/>
      <w:lvlJc w:val="left"/>
      <w:pPr>
        <w:tabs>
          <w:tab w:val="num" w:pos="4752"/>
        </w:tabs>
        <w:ind w:left="4752" w:hanging="360"/>
      </w:pPr>
      <w:rPr>
        <w:rFonts w:ascii="Wingdings" w:hAnsi="Wingdings" w:hint="default"/>
      </w:rPr>
    </w:lvl>
    <w:lvl w:ilvl="6" w:tplc="0C0A0001" w:tentative="1">
      <w:start w:val="1"/>
      <w:numFmt w:val="bullet"/>
      <w:lvlText w:val=""/>
      <w:lvlJc w:val="left"/>
      <w:pPr>
        <w:tabs>
          <w:tab w:val="num" w:pos="5472"/>
        </w:tabs>
        <w:ind w:left="5472" w:hanging="360"/>
      </w:pPr>
      <w:rPr>
        <w:rFonts w:ascii="Symbol" w:hAnsi="Symbol" w:hint="default"/>
      </w:rPr>
    </w:lvl>
    <w:lvl w:ilvl="7" w:tplc="0C0A0003" w:tentative="1">
      <w:start w:val="1"/>
      <w:numFmt w:val="bullet"/>
      <w:lvlText w:val="o"/>
      <w:lvlJc w:val="left"/>
      <w:pPr>
        <w:tabs>
          <w:tab w:val="num" w:pos="6192"/>
        </w:tabs>
        <w:ind w:left="6192" w:hanging="360"/>
      </w:pPr>
      <w:rPr>
        <w:rFonts w:ascii="Courier New" w:hAnsi="Courier New" w:cs="Courier New" w:hint="default"/>
      </w:rPr>
    </w:lvl>
    <w:lvl w:ilvl="8" w:tplc="0C0A0005" w:tentative="1">
      <w:start w:val="1"/>
      <w:numFmt w:val="bullet"/>
      <w:lvlText w:val=""/>
      <w:lvlJc w:val="left"/>
      <w:pPr>
        <w:tabs>
          <w:tab w:val="num" w:pos="6912"/>
        </w:tabs>
        <w:ind w:left="6912" w:hanging="360"/>
      </w:pPr>
      <w:rPr>
        <w:rFonts w:ascii="Wingdings" w:hAnsi="Wingdings" w:hint="default"/>
      </w:rPr>
    </w:lvl>
  </w:abstractNum>
  <w:abstractNum w:abstractNumId="15">
    <w:nsid w:val="34636540"/>
    <w:multiLevelType w:val="hybridMultilevel"/>
    <w:tmpl w:val="0464CBBC"/>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6">
    <w:nsid w:val="37F43D61"/>
    <w:multiLevelType w:val="hybridMultilevel"/>
    <w:tmpl w:val="D38405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3F916B54"/>
    <w:multiLevelType w:val="hybridMultilevel"/>
    <w:tmpl w:val="9108637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nsid w:val="41761BD5"/>
    <w:multiLevelType w:val="hybridMultilevel"/>
    <w:tmpl w:val="FFBEE610"/>
    <w:lvl w:ilvl="0" w:tplc="0C0A0003">
      <w:start w:val="1"/>
      <w:numFmt w:val="bullet"/>
      <w:lvlText w:val="o"/>
      <w:lvlJc w:val="left"/>
      <w:pPr>
        <w:ind w:left="1428" w:hanging="360"/>
      </w:pPr>
      <w:rPr>
        <w:rFonts w:ascii="Courier New" w:hAnsi="Courier New" w:cs="Courier New" w:hint="default"/>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9">
    <w:nsid w:val="58382472"/>
    <w:multiLevelType w:val="hybridMultilevel"/>
    <w:tmpl w:val="D2F49A56"/>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20">
    <w:nsid w:val="605A1617"/>
    <w:multiLevelType w:val="hybridMultilevel"/>
    <w:tmpl w:val="34E8F3C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64236252"/>
    <w:multiLevelType w:val="hybridMultilevel"/>
    <w:tmpl w:val="706C3AF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nsid w:val="643D38D1"/>
    <w:multiLevelType w:val="multilevel"/>
    <w:tmpl w:val="0C0A0025"/>
    <w:lvl w:ilvl="0">
      <w:start w:val="1"/>
      <w:numFmt w:val="decimal"/>
      <w:pStyle w:val="Ttulo1"/>
      <w:lvlText w:val="%1"/>
      <w:lvlJc w:val="left"/>
      <w:pPr>
        <w:tabs>
          <w:tab w:val="num" w:pos="432"/>
        </w:tabs>
        <w:ind w:left="432" w:hanging="432"/>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720"/>
        </w:tabs>
        <w:ind w:left="720" w:hanging="720"/>
      </w:pPr>
    </w:lvl>
    <w:lvl w:ilvl="3">
      <w:start w:val="1"/>
      <w:numFmt w:val="decimal"/>
      <w:pStyle w:val="Ttulo4"/>
      <w:lvlText w:val="%1.%2.%3.%4"/>
      <w:lvlJc w:val="left"/>
      <w:pPr>
        <w:tabs>
          <w:tab w:val="num" w:pos="864"/>
        </w:tabs>
        <w:ind w:left="864" w:hanging="864"/>
      </w:p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23">
    <w:nsid w:val="6BEF09BC"/>
    <w:multiLevelType w:val="hybridMultilevel"/>
    <w:tmpl w:val="52A617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nsid w:val="6DC2781D"/>
    <w:multiLevelType w:val="hybridMultilevel"/>
    <w:tmpl w:val="97FABC2A"/>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5">
    <w:nsid w:val="72AD1C45"/>
    <w:multiLevelType w:val="hybridMultilevel"/>
    <w:tmpl w:val="7908BDD2"/>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6">
    <w:nsid w:val="72E455FE"/>
    <w:multiLevelType w:val="hybridMultilevel"/>
    <w:tmpl w:val="A4F82754"/>
    <w:lvl w:ilvl="0" w:tplc="FFFFFFFF">
      <w:start w:val="1"/>
      <w:numFmt w:val="bullet"/>
      <w:pStyle w:val="Bullet1"/>
      <w:lvlText w:val=""/>
      <w:lvlJc w:val="left"/>
      <w:pPr>
        <w:tabs>
          <w:tab w:val="num" w:pos="785"/>
        </w:tabs>
        <w:ind w:left="785" w:hanging="360"/>
      </w:pPr>
      <w:rPr>
        <w:rFonts w:ascii="Symbol" w:hAnsi="Symbol" w:hint="default"/>
      </w:rPr>
    </w:lvl>
    <w:lvl w:ilvl="1" w:tplc="FFFFFFFF" w:tentative="1">
      <w:start w:val="1"/>
      <w:numFmt w:val="bullet"/>
      <w:lvlText w:val="o"/>
      <w:lvlJc w:val="left"/>
      <w:pPr>
        <w:tabs>
          <w:tab w:val="num" w:pos="1505"/>
        </w:tabs>
        <w:ind w:left="1505" w:hanging="360"/>
      </w:pPr>
      <w:rPr>
        <w:rFonts w:ascii="Courier New" w:hAnsi="Courier New" w:hint="default"/>
      </w:rPr>
    </w:lvl>
    <w:lvl w:ilvl="2" w:tplc="FFFFFFFF" w:tentative="1">
      <w:start w:val="1"/>
      <w:numFmt w:val="bullet"/>
      <w:lvlText w:val=""/>
      <w:lvlJc w:val="left"/>
      <w:pPr>
        <w:tabs>
          <w:tab w:val="num" w:pos="2225"/>
        </w:tabs>
        <w:ind w:left="2225" w:hanging="360"/>
      </w:pPr>
      <w:rPr>
        <w:rFonts w:ascii="Wingdings" w:hAnsi="Wingdings" w:hint="default"/>
      </w:rPr>
    </w:lvl>
    <w:lvl w:ilvl="3" w:tplc="FFFFFFFF" w:tentative="1">
      <w:start w:val="1"/>
      <w:numFmt w:val="bullet"/>
      <w:lvlText w:val=""/>
      <w:lvlJc w:val="left"/>
      <w:pPr>
        <w:tabs>
          <w:tab w:val="num" w:pos="2945"/>
        </w:tabs>
        <w:ind w:left="2945" w:hanging="360"/>
      </w:pPr>
      <w:rPr>
        <w:rFonts w:ascii="Symbol" w:hAnsi="Symbol" w:hint="default"/>
      </w:rPr>
    </w:lvl>
    <w:lvl w:ilvl="4" w:tplc="FFFFFFFF" w:tentative="1">
      <w:start w:val="1"/>
      <w:numFmt w:val="bullet"/>
      <w:lvlText w:val="o"/>
      <w:lvlJc w:val="left"/>
      <w:pPr>
        <w:tabs>
          <w:tab w:val="num" w:pos="3665"/>
        </w:tabs>
        <w:ind w:left="3665" w:hanging="360"/>
      </w:pPr>
      <w:rPr>
        <w:rFonts w:ascii="Courier New" w:hAnsi="Courier New" w:hint="default"/>
      </w:rPr>
    </w:lvl>
    <w:lvl w:ilvl="5" w:tplc="FFFFFFFF" w:tentative="1">
      <w:start w:val="1"/>
      <w:numFmt w:val="bullet"/>
      <w:lvlText w:val=""/>
      <w:lvlJc w:val="left"/>
      <w:pPr>
        <w:tabs>
          <w:tab w:val="num" w:pos="4385"/>
        </w:tabs>
        <w:ind w:left="4385" w:hanging="360"/>
      </w:pPr>
      <w:rPr>
        <w:rFonts w:ascii="Wingdings" w:hAnsi="Wingdings" w:hint="default"/>
      </w:rPr>
    </w:lvl>
    <w:lvl w:ilvl="6" w:tplc="FFFFFFFF" w:tentative="1">
      <w:start w:val="1"/>
      <w:numFmt w:val="bullet"/>
      <w:lvlText w:val=""/>
      <w:lvlJc w:val="left"/>
      <w:pPr>
        <w:tabs>
          <w:tab w:val="num" w:pos="5105"/>
        </w:tabs>
        <w:ind w:left="5105" w:hanging="360"/>
      </w:pPr>
      <w:rPr>
        <w:rFonts w:ascii="Symbol" w:hAnsi="Symbol" w:hint="default"/>
      </w:rPr>
    </w:lvl>
    <w:lvl w:ilvl="7" w:tplc="FFFFFFFF" w:tentative="1">
      <w:start w:val="1"/>
      <w:numFmt w:val="bullet"/>
      <w:lvlText w:val="o"/>
      <w:lvlJc w:val="left"/>
      <w:pPr>
        <w:tabs>
          <w:tab w:val="num" w:pos="5825"/>
        </w:tabs>
        <w:ind w:left="5825" w:hanging="360"/>
      </w:pPr>
      <w:rPr>
        <w:rFonts w:ascii="Courier New" w:hAnsi="Courier New" w:hint="default"/>
      </w:rPr>
    </w:lvl>
    <w:lvl w:ilvl="8" w:tplc="FFFFFFFF" w:tentative="1">
      <w:start w:val="1"/>
      <w:numFmt w:val="bullet"/>
      <w:lvlText w:val=""/>
      <w:lvlJc w:val="left"/>
      <w:pPr>
        <w:tabs>
          <w:tab w:val="num" w:pos="6545"/>
        </w:tabs>
        <w:ind w:left="6545" w:hanging="360"/>
      </w:pPr>
      <w:rPr>
        <w:rFonts w:ascii="Wingdings" w:hAnsi="Wingdings" w:hint="default"/>
      </w:rPr>
    </w:lvl>
  </w:abstractNum>
  <w:abstractNum w:abstractNumId="27">
    <w:nsid w:val="7C522999"/>
    <w:multiLevelType w:val="hybridMultilevel"/>
    <w:tmpl w:val="F4946E08"/>
    <w:lvl w:ilvl="0" w:tplc="FFFFFFFF">
      <w:start w:val="1"/>
      <w:numFmt w:val="bullet"/>
      <w:pStyle w:val="TableBullet"/>
      <w:lvlText w:val=""/>
      <w:lvlJc w:val="left"/>
      <w:pPr>
        <w:tabs>
          <w:tab w:val="num" w:pos="360"/>
        </w:tabs>
        <w:ind w:left="340" w:hanging="34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22"/>
  </w:num>
  <w:num w:numId="3">
    <w:abstractNumId w:val="0"/>
  </w:num>
  <w:num w:numId="4">
    <w:abstractNumId w:val="27"/>
  </w:num>
  <w:num w:numId="5">
    <w:abstractNumId w:val="26"/>
  </w:num>
  <w:num w:numId="6">
    <w:abstractNumId w:val="17"/>
  </w:num>
  <w:num w:numId="7">
    <w:abstractNumId w:val="13"/>
  </w:num>
  <w:num w:numId="8">
    <w:abstractNumId w:val="25"/>
  </w:num>
  <w:num w:numId="9">
    <w:abstractNumId w:val="6"/>
  </w:num>
  <w:num w:numId="10">
    <w:abstractNumId w:val="8"/>
  </w:num>
  <w:num w:numId="11">
    <w:abstractNumId w:val="10"/>
  </w:num>
  <w:num w:numId="12">
    <w:abstractNumId w:val="12"/>
  </w:num>
  <w:num w:numId="13">
    <w:abstractNumId w:val="3"/>
  </w:num>
  <w:num w:numId="14">
    <w:abstractNumId w:val="19"/>
  </w:num>
  <w:num w:numId="15">
    <w:abstractNumId w:val="11"/>
  </w:num>
  <w:num w:numId="16">
    <w:abstractNumId w:val="1"/>
  </w:num>
  <w:num w:numId="17">
    <w:abstractNumId w:val="15"/>
  </w:num>
  <w:num w:numId="18">
    <w:abstractNumId w:val="24"/>
  </w:num>
  <w:num w:numId="19">
    <w:abstractNumId w:val="7"/>
  </w:num>
  <w:num w:numId="20">
    <w:abstractNumId w:val="21"/>
  </w:num>
  <w:num w:numId="21">
    <w:abstractNumId w:val="9"/>
  </w:num>
  <w:num w:numId="22">
    <w:abstractNumId w:val="2"/>
  </w:num>
  <w:num w:numId="23">
    <w:abstractNumId w:val="16"/>
  </w:num>
  <w:num w:numId="24">
    <w:abstractNumId w:val="18"/>
  </w:num>
  <w:num w:numId="25">
    <w:abstractNumId w:val="5"/>
  </w:num>
  <w:num w:numId="26">
    <w:abstractNumId w:val="4"/>
  </w:num>
  <w:num w:numId="27">
    <w:abstractNumId w:val="20"/>
  </w:num>
  <w:num w:numId="28">
    <w:abstractNumId w:val="23"/>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stylePaneFormatFilter w:val="3F01"/>
  <w:defaultTabStop w:val="708"/>
  <w:hyphenationZone w:val="425"/>
  <w:characterSpacingControl w:val="doNotCompress"/>
  <w:hdrShapeDefaults>
    <o:shapedefaults v:ext="edit" spidmax="21506"/>
    <o:shapelayout v:ext="edit">
      <o:idmap v:ext="edit" data="17"/>
    </o:shapelayout>
  </w:hdrShapeDefaults>
  <w:footnotePr>
    <w:pos w:val="beneathText"/>
    <w:footnote w:id="-1"/>
    <w:footnote w:id="0"/>
  </w:footnotePr>
  <w:endnotePr>
    <w:endnote w:id="-1"/>
    <w:endnote w:id="0"/>
  </w:endnotePr>
  <w:compat/>
  <w:rsids>
    <w:rsidRoot w:val="00B21B44"/>
    <w:rsid w:val="00001292"/>
    <w:rsid w:val="00013341"/>
    <w:rsid w:val="00017270"/>
    <w:rsid w:val="00024A62"/>
    <w:rsid w:val="000805C1"/>
    <w:rsid w:val="000965A0"/>
    <w:rsid w:val="000A28D1"/>
    <w:rsid w:val="000D173C"/>
    <w:rsid w:val="000E4D18"/>
    <w:rsid w:val="000F158C"/>
    <w:rsid w:val="000F4862"/>
    <w:rsid w:val="00105188"/>
    <w:rsid w:val="00111827"/>
    <w:rsid w:val="00151D1E"/>
    <w:rsid w:val="00177FC0"/>
    <w:rsid w:val="00184C0D"/>
    <w:rsid w:val="00193136"/>
    <w:rsid w:val="001B4091"/>
    <w:rsid w:val="001C38F7"/>
    <w:rsid w:val="001F5E31"/>
    <w:rsid w:val="001F750E"/>
    <w:rsid w:val="00203F9C"/>
    <w:rsid w:val="00207910"/>
    <w:rsid w:val="002152E7"/>
    <w:rsid w:val="00216E8A"/>
    <w:rsid w:val="0023295E"/>
    <w:rsid w:val="0023336C"/>
    <w:rsid w:val="00236AC2"/>
    <w:rsid w:val="00254686"/>
    <w:rsid w:val="00257118"/>
    <w:rsid w:val="0027325E"/>
    <w:rsid w:val="00276327"/>
    <w:rsid w:val="00277037"/>
    <w:rsid w:val="002B311E"/>
    <w:rsid w:val="002C2E41"/>
    <w:rsid w:val="002D6E1B"/>
    <w:rsid w:val="00303F34"/>
    <w:rsid w:val="00312D5B"/>
    <w:rsid w:val="0032169F"/>
    <w:rsid w:val="00322BE6"/>
    <w:rsid w:val="0033219E"/>
    <w:rsid w:val="00346A6A"/>
    <w:rsid w:val="00355DD6"/>
    <w:rsid w:val="00382100"/>
    <w:rsid w:val="003D2317"/>
    <w:rsid w:val="003D679A"/>
    <w:rsid w:val="003E0A25"/>
    <w:rsid w:val="00406E9E"/>
    <w:rsid w:val="00431DE2"/>
    <w:rsid w:val="00432BD5"/>
    <w:rsid w:val="00432D9F"/>
    <w:rsid w:val="0044088B"/>
    <w:rsid w:val="00486C28"/>
    <w:rsid w:val="004A55A6"/>
    <w:rsid w:val="004B0810"/>
    <w:rsid w:val="004B700F"/>
    <w:rsid w:val="004C07AD"/>
    <w:rsid w:val="004D5418"/>
    <w:rsid w:val="004E6860"/>
    <w:rsid w:val="004F6CE6"/>
    <w:rsid w:val="005010DF"/>
    <w:rsid w:val="00504475"/>
    <w:rsid w:val="0054543A"/>
    <w:rsid w:val="00555970"/>
    <w:rsid w:val="005C337C"/>
    <w:rsid w:val="005D0B23"/>
    <w:rsid w:val="005E123A"/>
    <w:rsid w:val="00623D42"/>
    <w:rsid w:val="00626742"/>
    <w:rsid w:val="00633703"/>
    <w:rsid w:val="00643A08"/>
    <w:rsid w:val="006510E5"/>
    <w:rsid w:val="006764D4"/>
    <w:rsid w:val="00677D3D"/>
    <w:rsid w:val="00687B76"/>
    <w:rsid w:val="00695FAD"/>
    <w:rsid w:val="006A0E49"/>
    <w:rsid w:val="006A4F17"/>
    <w:rsid w:val="006B3C05"/>
    <w:rsid w:val="006E0039"/>
    <w:rsid w:val="00710069"/>
    <w:rsid w:val="007332C6"/>
    <w:rsid w:val="007351B1"/>
    <w:rsid w:val="00735471"/>
    <w:rsid w:val="00744D2D"/>
    <w:rsid w:val="00747A09"/>
    <w:rsid w:val="007560FA"/>
    <w:rsid w:val="00762BC9"/>
    <w:rsid w:val="00785609"/>
    <w:rsid w:val="00790D1F"/>
    <w:rsid w:val="007A4E06"/>
    <w:rsid w:val="007A5B61"/>
    <w:rsid w:val="007B3D16"/>
    <w:rsid w:val="00804D50"/>
    <w:rsid w:val="00826576"/>
    <w:rsid w:val="008B2BAB"/>
    <w:rsid w:val="008B7423"/>
    <w:rsid w:val="008D418B"/>
    <w:rsid w:val="008F1C03"/>
    <w:rsid w:val="008F5D1D"/>
    <w:rsid w:val="009135F9"/>
    <w:rsid w:val="0091412D"/>
    <w:rsid w:val="009325F3"/>
    <w:rsid w:val="00961EA8"/>
    <w:rsid w:val="00974C73"/>
    <w:rsid w:val="009777F7"/>
    <w:rsid w:val="00997112"/>
    <w:rsid w:val="009A38F0"/>
    <w:rsid w:val="009B1AE5"/>
    <w:rsid w:val="009B5E00"/>
    <w:rsid w:val="009C6D58"/>
    <w:rsid w:val="009E659A"/>
    <w:rsid w:val="00A04620"/>
    <w:rsid w:val="00A4111A"/>
    <w:rsid w:val="00A64D8F"/>
    <w:rsid w:val="00A67619"/>
    <w:rsid w:val="00A770ED"/>
    <w:rsid w:val="00AC763C"/>
    <w:rsid w:val="00AE7D48"/>
    <w:rsid w:val="00B03D87"/>
    <w:rsid w:val="00B2032B"/>
    <w:rsid w:val="00B21556"/>
    <w:rsid w:val="00B21B44"/>
    <w:rsid w:val="00B32D48"/>
    <w:rsid w:val="00B35685"/>
    <w:rsid w:val="00B35F6C"/>
    <w:rsid w:val="00B3714A"/>
    <w:rsid w:val="00B52323"/>
    <w:rsid w:val="00B73FD1"/>
    <w:rsid w:val="00B746E9"/>
    <w:rsid w:val="00B82589"/>
    <w:rsid w:val="00B842FC"/>
    <w:rsid w:val="00B8601F"/>
    <w:rsid w:val="00B92D50"/>
    <w:rsid w:val="00BB3113"/>
    <w:rsid w:val="00BD249B"/>
    <w:rsid w:val="00C00937"/>
    <w:rsid w:val="00C01AAD"/>
    <w:rsid w:val="00C02560"/>
    <w:rsid w:val="00C045EF"/>
    <w:rsid w:val="00C14FA2"/>
    <w:rsid w:val="00C251EA"/>
    <w:rsid w:val="00C55553"/>
    <w:rsid w:val="00C664F1"/>
    <w:rsid w:val="00C91505"/>
    <w:rsid w:val="00C92D0D"/>
    <w:rsid w:val="00CB7051"/>
    <w:rsid w:val="00CC1D33"/>
    <w:rsid w:val="00CE348D"/>
    <w:rsid w:val="00D022AF"/>
    <w:rsid w:val="00D23FD7"/>
    <w:rsid w:val="00D4079A"/>
    <w:rsid w:val="00D422EC"/>
    <w:rsid w:val="00D4389B"/>
    <w:rsid w:val="00D43EE4"/>
    <w:rsid w:val="00D47733"/>
    <w:rsid w:val="00D53117"/>
    <w:rsid w:val="00D630CD"/>
    <w:rsid w:val="00D66B70"/>
    <w:rsid w:val="00D959CF"/>
    <w:rsid w:val="00DA21DD"/>
    <w:rsid w:val="00DC6680"/>
    <w:rsid w:val="00DD0198"/>
    <w:rsid w:val="00DD2360"/>
    <w:rsid w:val="00DE2903"/>
    <w:rsid w:val="00E0429F"/>
    <w:rsid w:val="00E1578A"/>
    <w:rsid w:val="00E35711"/>
    <w:rsid w:val="00E420AF"/>
    <w:rsid w:val="00E54A46"/>
    <w:rsid w:val="00E7579C"/>
    <w:rsid w:val="00EA4FD3"/>
    <w:rsid w:val="00EA739A"/>
    <w:rsid w:val="00EB1B8D"/>
    <w:rsid w:val="00F05F1E"/>
    <w:rsid w:val="00F11C0E"/>
    <w:rsid w:val="00F1381C"/>
    <w:rsid w:val="00F16E44"/>
    <w:rsid w:val="00F2077A"/>
    <w:rsid w:val="00F3765D"/>
    <w:rsid w:val="00F42A14"/>
    <w:rsid w:val="00F43E76"/>
    <w:rsid w:val="00F547C3"/>
    <w:rsid w:val="00F551A4"/>
    <w:rsid w:val="00F67A74"/>
    <w:rsid w:val="00F67F6C"/>
    <w:rsid w:val="00F715F2"/>
    <w:rsid w:val="00F808E0"/>
    <w:rsid w:val="00FA5D67"/>
    <w:rsid w:val="00FD5188"/>
    <w:rsid w:val="00FF19EA"/>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7325E"/>
    <w:pPr>
      <w:suppressAutoHyphens/>
      <w:spacing w:before="240"/>
      <w:jc w:val="both"/>
    </w:pPr>
    <w:rPr>
      <w:rFonts w:ascii="Gill Sans" w:hAnsi="Gill Sans"/>
      <w:sz w:val="24"/>
      <w:lang w:eastAsia="ar-SA"/>
    </w:rPr>
  </w:style>
  <w:style w:type="paragraph" w:styleId="Ttulo1">
    <w:name w:val="heading 1"/>
    <w:basedOn w:val="Normal"/>
    <w:next w:val="Normal"/>
    <w:qFormat/>
    <w:rsid w:val="0027325E"/>
    <w:pPr>
      <w:keepNext/>
      <w:pageBreakBefore/>
      <w:numPr>
        <w:numId w:val="2"/>
      </w:numPr>
      <w:suppressAutoHyphens w:val="0"/>
      <w:spacing w:after="60"/>
      <w:outlineLvl w:val="0"/>
    </w:pPr>
    <w:rPr>
      <w:rFonts w:ascii="Times New Roman" w:hAnsi="Times New Roman"/>
      <w:b/>
      <w:kern w:val="28"/>
      <w:lang w:eastAsia="es-ES"/>
    </w:rPr>
  </w:style>
  <w:style w:type="paragraph" w:styleId="Ttulo2">
    <w:name w:val="heading 2"/>
    <w:basedOn w:val="Normal"/>
    <w:next w:val="Normal"/>
    <w:qFormat/>
    <w:rsid w:val="0027325E"/>
    <w:pPr>
      <w:keepNext/>
      <w:numPr>
        <w:ilvl w:val="1"/>
        <w:numId w:val="2"/>
      </w:numPr>
      <w:suppressAutoHyphens w:val="0"/>
      <w:spacing w:after="60"/>
      <w:outlineLvl w:val="1"/>
    </w:pPr>
    <w:rPr>
      <w:rFonts w:ascii="Times New Roman" w:hAnsi="Times New Roman"/>
      <w:b/>
      <w:lang w:eastAsia="es-ES"/>
    </w:rPr>
  </w:style>
  <w:style w:type="paragraph" w:styleId="Ttulo3">
    <w:name w:val="heading 3"/>
    <w:basedOn w:val="Normal"/>
    <w:next w:val="Normal"/>
    <w:qFormat/>
    <w:rsid w:val="0027325E"/>
    <w:pPr>
      <w:keepNext/>
      <w:numPr>
        <w:ilvl w:val="2"/>
        <w:numId w:val="2"/>
      </w:numPr>
      <w:suppressAutoHyphens w:val="0"/>
      <w:spacing w:after="60"/>
      <w:outlineLvl w:val="2"/>
    </w:pPr>
    <w:rPr>
      <w:rFonts w:ascii="Times New Roman" w:hAnsi="Times New Roman"/>
      <w:b/>
      <w:i/>
      <w:lang w:eastAsia="es-ES"/>
    </w:rPr>
  </w:style>
  <w:style w:type="paragraph" w:styleId="Ttulo4">
    <w:name w:val="heading 4"/>
    <w:basedOn w:val="Normal"/>
    <w:next w:val="Normal"/>
    <w:qFormat/>
    <w:rsid w:val="0027325E"/>
    <w:pPr>
      <w:keepNext/>
      <w:numPr>
        <w:ilvl w:val="3"/>
        <w:numId w:val="2"/>
      </w:numPr>
      <w:suppressAutoHyphens w:val="0"/>
      <w:outlineLvl w:val="3"/>
    </w:pPr>
    <w:rPr>
      <w:rFonts w:ascii="Times New Roman" w:hAnsi="Times New Roman"/>
      <w:i/>
      <w:lang w:eastAsia="es-ES"/>
    </w:rPr>
  </w:style>
  <w:style w:type="paragraph" w:styleId="Ttulo5">
    <w:name w:val="heading 5"/>
    <w:basedOn w:val="Normal"/>
    <w:next w:val="Normal"/>
    <w:qFormat/>
    <w:rsid w:val="0027325E"/>
    <w:pPr>
      <w:numPr>
        <w:ilvl w:val="4"/>
        <w:numId w:val="2"/>
      </w:numPr>
      <w:suppressAutoHyphens w:val="0"/>
      <w:spacing w:after="60"/>
      <w:outlineLvl w:val="4"/>
    </w:pPr>
    <w:rPr>
      <w:rFonts w:ascii="Times New Roman" w:hAnsi="Times New Roman"/>
      <w:sz w:val="22"/>
      <w:lang w:eastAsia="es-ES"/>
    </w:rPr>
  </w:style>
  <w:style w:type="paragraph" w:styleId="Ttulo6">
    <w:name w:val="heading 6"/>
    <w:basedOn w:val="Normal"/>
    <w:next w:val="Normal"/>
    <w:qFormat/>
    <w:rsid w:val="0027325E"/>
    <w:pPr>
      <w:numPr>
        <w:ilvl w:val="5"/>
        <w:numId w:val="2"/>
      </w:numPr>
      <w:suppressAutoHyphens w:val="0"/>
      <w:spacing w:after="60"/>
      <w:outlineLvl w:val="5"/>
    </w:pPr>
    <w:rPr>
      <w:rFonts w:ascii="Times New Roman" w:hAnsi="Times New Roman"/>
      <w:i/>
      <w:sz w:val="22"/>
      <w:lang w:eastAsia="es-ES"/>
    </w:rPr>
  </w:style>
  <w:style w:type="paragraph" w:styleId="Ttulo7">
    <w:name w:val="heading 7"/>
    <w:basedOn w:val="Normal"/>
    <w:next w:val="Normal"/>
    <w:qFormat/>
    <w:rsid w:val="0027325E"/>
    <w:pPr>
      <w:numPr>
        <w:ilvl w:val="6"/>
        <w:numId w:val="2"/>
      </w:numPr>
      <w:suppressAutoHyphens w:val="0"/>
      <w:spacing w:after="60"/>
      <w:outlineLvl w:val="6"/>
    </w:pPr>
    <w:rPr>
      <w:rFonts w:ascii="Arial" w:hAnsi="Arial"/>
      <w:lang w:eastAsia="es-ES"/>
    </w:rPr>
  </w:style>
  <w:style w:type="paragraph" w:styleId="Ttulo8">
    <w:name w:val="heading 8"/>
    <w:basedOn w:val="Normal"/>
    <w:next w:val="Normal"/>
    <w:qFormat/>
    <w:rsid w:val="0027325E"/>
    <w:pPr>
      <w:numPr>
        <w:ilvl w:val="7"/>
        <w:numId w:val="2"/>
      </w:numPr>
      <w:suppressAutoHyphens w:val="0"/>
      <w:spacing w:after="60"/>
      <w:outlineLvl w:val="7"/>
    </w:pPr>
    <w:rPr>
      <w:rFonts w:ascii="Arial" w:hAnsi="Arial"/>
      <w:i/>
      <w:lang w:eastAsia="es-ES"/>
    </w:rPr>
  </w:style>
  <w:style w:type="paragraph" w:styleId="Ttulo9">
    <w:name w:val="heading 9"/>
    <w:basedOn w:val="Normal"/>
    <w:next w:val="Normal"/>
    <w:qFormat/>
    <w:rsid w:val="0027325E"/>
    <w:pPr>
      <w:numPr>
        <w:ilvl w:val="8"/>
        <w:numId w:val="2"/>
      </w:numPr>
      <w:suppressAutoHyphens w:val="0"/>
      <w:spacing w:after="60"/>
      <w:outlineLvl w:val="8"/>
    </w:pPr>
    <w:rPr>
      <w:rFonts w:ascii="Arial" w:hAnsi="Arial"/>
      <w:b/>
      <w:i/>
      <w:sz w:val="18"/>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Subttulo"/>
    <w:qFormat/>
    <w:rsid w:val="0027325E"/>
    <w:pPr>
      <w:spacing w:after="240"/>
      <w:jc w:val="center"/>
    </w:pPr>
    <w:rPr>
      <w:rFonts w:ascii="Book Antiqua" w:hAnsi="Book Antiqua"/>
      <w:b/>
      <w:sz w:val="28"/>
    </w:rPr>
  </w:style>
  <w:style w:type="paragraph" w:styleId="Subttulo">
    <w:name w:val="Subtitle"/>
    <w:basedOn w:val="Normal"/>
    <w:qFormat/>
    <w:rsid w:val="0027325E"/>
    <w:pPr>
      <w:spacing w:after="60"/>
      <w:jc w:val="center"/>
      <w:outlineLvl w:val="1"/>
    </w:pPr>
    <w:rPr>
      <w:rFonts w:ascii="Arial" w:hAnsi="Arial" w:cs="Arial"/>
      <w:szCs w:val="24"/>
    </w:rPr>
  </w:style>
  <w:style w:type="paragraph" w:styleId="Encabezado">
    <w:name w:val="header"/>
    <w:basedOn w:val="Normal"/>
    <w:link w:val="EncabezadoCar"/>
    <w:rsid w:val="0027325E"/>
    <w:pPr>
      <w:tabs>
        <w:tab w:val="center" w:pos="4252"/>
        <w:tab w:val="right" w:pos="8504"/>
      </w:tabs>
    </w:pPr>
  </w:style>
  <w:style w:type="paragraph" w:styleId="Piedepgina">
    <w:name w:val="footer"/>
    <w:basedOn w:val="Normal"/>
    <w:link w:val="PiedepginaCar"/>
    <w:rsid w:val="0027325E"/>
    <w:pPr>
      <w:tabs>
        <w:tab w:val="center" w:pos="4252"/>
        <w:tab w:val="right" w:pos="8504"/>
      </w:tabs>
    </w:pPr>
  </w:style>
  <w:style w:type="character" w:styleId="Hipervnculo">
    <w:name w:val="Hyperlink"/>
    <w:basedOn w:val="Fuentedeprrafopredeter"/>
    <w:uiPriority w:val="99"/>
    <w:rsid w:val="0027325E"/>
    <w:rPr>
      <w:color w:val="0000FF"/>
      <w:u w:val="single"/>
    </w:rPr>
  </w:style>
  <w:style w:type="paragraph" w:customStyle="1" w:styleId="Bullet">
    <w:name w:val="Bullet"/>
    <w:basedOn w:val="Normal"/>
    <w:rsid w:val="0027325E"/>
    <w:pPr>
      <w:numPr>
        <w:numId w:val="3"/>
      </w:numPr>
      <w:suppressAutoHyphens w:val="0"/>
      <w:autoSpaceDE w:val="0"/>
      <w:autoSpaceDN w:val="0"/>
      <w:adjustRightInd w:val="0"/>
      <w:spacing w:before="0" w:after="100"/>
      <w:jc w:val="left"/>
    </w:pPr>
    <w:rPr>
      <w:rFonts w:ascii="Arial" w:hAnsi="Arial" w:cs="Arial"/>
      <w:sz w:val="20"/>
      <w:lang w:val="es-ES_tradnl" w:eastAsia="zh-CN"/>
    </w:rPr>
  </w:style>
  <w:style w:type="character" w:styleId="Nmerodepgina">
    <w:name w:val="page number"/>
    <w:basedOn w:val="Fuentedeprrafopredeter"/>
    <w:rsid w:val="0027325E"/>
  </w:style>
  <w:style w:type="paragraph" w:styleId="ndice1">
    <w:name w:val="index 1"/>
    <w:basedOn w:val="Normal"/>
    <w:next w:val="Normal"/>
    <w:autoRedefine/>
    <w:semiHidden/>
    <w:rsid w:val="0027325E"/>
    <w:pPr>
      <w:suppressAutoHyphens w:val="0"/>
      <w:ind w:left="240" w:hanging="240"/>
    </w:pPr>
    <w:rPr>
      <w:rFonts w:ascii="Times New Roman" w:hAnsi="Times New Roman"/>
      <w:lang w:eastAsia="es-ES"/>
    </w:rPr>
  </w:style>
  <w:style w:type="paragraph" w:styleId="Ttulodendice">
    <w:name w:val="index heading"/>
    <w:basedOn w:val="Normal"/>
    <w:next w:val="ndice1"/>
    <w:semiHidden/>
    <w:rsid w:val="0027325E"/>
    <w:pPr>
      <w:suppressAutoHyphens w:val="0"/>
    </w:pPr>
    <w:rPr>
      <w:rFonts w:ascii="Times New Roman" w:hAnsi="Times New Roman"/>
      <w:lang w:eastAsia="es-ES"/>
    </w:rPr>
  </w:style>
  <w:style w:type="paragraph" w:styleId="Textoindependiente">
    <w:name w:val="Body Text"/>
    <w:basedOn w:val="Normal"/>
    <w:rsid w:val="0027325E"/>
    <w:pPr>
      <w:suppressAutoHyphens w:val="0"/>
      <w:jc w:val="center"/>
    </w:pPr>
    <w:rPr>
      <w:rFonts w:ascii="Times New Roman" w:hAnsi="Times New Roman"/>
      <w:lang w:eastAsia="es-ES"/>
    </w:rPr>
  </w:style>
  <w:style w:type="paragraph" w:styleId="TDC1">
    <w:name w:val="toc 1"/>
    <w:basedOn w:val="Normal"/>
    <w:next w:val="Normal"/>
    <w:autoRedefine/>
    <w:uiPriority w:val="39"/>
    <w:rsid w:val="0027325E"/>
    <w:pPr>
      <w:suppressAutoHyphens w:val="0"/>
      <w:spacing w:before="360" w:after="360"/>
      <w:jc w:val="left"/>
    </w:pPr>
    <w:rPr>
      <w:rFonts w:ascii="Times New Roman" w:hAnsi="Times New Roman"/>
      <w:b/>
      <w:caps/>
      <w:sz w:val="22"/>
      <w:u w:val="single"/>
      <w:lang w:eastAsia="es-ES"/>
    </w:rPr>
  </w:style>
  <w:style w:type="paragraph" w:styleId="Textonotapie">
    <w:name w:val="footnote text"/>
    <w:basedOn w:val="Normal"/>
    <w:semiHidden/>
    <w:rsid w:val="0027325E"/>
    <w:pPr>
      <w:suppressAutoHyphens w:val="0"/>
      <w:spacing w:before="0"/>
      <w:jc w:val="left"/>
    </w:pPr>
    <w:rPr>
      <w:rFonts w:ascii="Times New Roman" w:hAnsi="Times New Roman"/>
      <w:sz w:val="20"/>
      <w:lang w:val="en-US" w:eastAsia="es-ES"/>
    </w:rPr>
  </w:style>
  <w:style w:type="character" w:styleId="Refdecomentario">
    <w:name w:val="annotation reference"/>
    <w:basedOn w:val="Fuentedeprrafopredeter"/>
    <w:semiHidden/>
    <w:rsid w:val="0027325E"/>
    <w:rPr>
      <w:sz w:val="16"/>
      <w:szCs w:val="16"/>
    </w:rPr>
  </w:style>
  <w:style w:type="paragraph" w:styleId="Textocomentario">
    <w:name w:val="annotation text"/>
    <w:basedOn w:val="Normal"/>
    <w:semiHidden/>
    <w:rsid w:val="0027325E"/>
    <w:pPr>
      <w:suppressAutoHyphens w:val="0"/>
    </w:pPr>
    <w:rPr>
      <w:rFonts w:ascii="Times New Roman" w:hAnsi="Times New Roman"/>
      <w:sz w:val="20"/>
      <w:lang w:eastAsia="es-ES"/>
    </w:rPr>
  </w:style>
  <w:style w:type="paragraph" w:customStyle="1" w:styleId="Textodeglobo1">
    <w:name w:val="Texto de globo1"/>
    <w:basedOn w:val="Normal"/>
    <w:semiHidden/>
    <w:rsid w:val="0027325E"/>
    <w:pPr>
      <w:suppressAutoHyphens w:val="0"/>
    </w:pPr>
    <w:rPr>
      <w:rFonts w:ascii="Tahoma" w:hAnsi="Tahoma" w:cs="Tahoma"/>
      <w:sz w:val="16"/>
      <w:szCs w:val="16"/>
      <w:lang w:eastAsia="es-ES"/>
    </w:rPr>
  </w:style>
  <w:style w:type="paragraph" w:styleId="TDC2">
    <w:name w:val="toc 2"/>
    <w:basedOn w:val="Normal"/>
    <w:next w:val="Normal"/>
    <w:autoRedefine/>
    <w:uiPriority w:val="39"/>
    <w:rsid w:val="0027325E"/>
    <w:pPr>
      <w:suppressAutoHyphens w:val="0"/>
      <w:ind w:left="240"/>
    </w:pPr>
    <w:rPr>
      <w:rFonts w:ascii="Times New Roman" w:hAnsi="Times New Roman"/>
      <w:lang w:eastAsia="es-ES"/>
    </w:rPr>
  </w:style>
  <w:style w:type="paragraph" w:styleId="Mapadeldocumento">
    <w:name w:val="Document Map"/>
    <w:basedOn w:val="Normal"/>
    <w:semiHidden/>
    <w:rsid w:val="0027325E"/>
    <w:pPr>
      <w:shd w:val="clear" w:color="auto" w:fill="000080"/>
      <w:suppressAutoHyphens w:val="0"/>
    </w:pPr>
    <w:rPr>
      <w:rFonts w:ascii="Tahoma" w:hAnsi="Tahoma" w:cs="Tahoma"/>
      <w:lang w:eastAsia="es-ES"/>
    </w:rPr>
  </w:style>
  <w:style w:type="paragraph" w:styleId="TDC3">
    <w:name w:val="toc 3"/>
    <w:basedOn w:val="Normal"/>
    <w:next w:val="Normal"/>
    <w:autoRedefine/>
    <w:uiPriority w:val="39"/>
    <w:rsid w:val="0027325E"/>
    <w:pPr>
      <w:suppressAutoHyphens w:val="0"/>
      <w:ind w:left="480"/>
    </w:pPr>
    <w:rPr>
      <w:rFonts w:ascii="Times New Roman" w:hAnsi="Times New Roman"/>
      <w:lang w:eastAsia="es-ES"/>
    </w:rPr>
  </w:style>
  <w:style w:type="paragraph" w:styleId="Textoindependiente2">
    <w:name w:val="Body Text 2"/>
    <w:basedOn w:val="Normal"/>
    <w:rsid w:val="0027325E"/>
    <w:pPr>
      <w:suppressAutoHyphens w:val="0"/>
    </w:pPr>
    <w:rPr>
      <w:rFonts w:ascii="Times New Roman" w:hAnsi="Times New Roman"/>
      <w:bCs/>
      <w:iCs/>
      <w:color w:val="FF0000"/>
      <w:lang w:eastAsia="es-ES"/>
    </w:rPr>
  </w:style>
  <w:style w:type="character" w:styleId="Hipervnculovisitado">
    <w:name w:val="FollowedHyperlink"/>
    <w:basedOn w:val="Fuentedeprrafopredeter"/>
    <w:rsid w:val="0027325E"/>
    <w:rPr>
      <w:color w:val="800080"/>
      <w:u w:val="single"/>
    </w:rPr>
  </w:style>
  <w:style w:type="paragraph" w:styleId="TDC4">
    <w:name w:val="toc 4"/>
    <w:basedOn w:val="Normal"/>
    <w:next w:val="Normal"/>
    <w:autoRedefine/>
    <w:semiHidden/>
    <w:rsid w:val="0027325E"/>
    <w:pPr>
      <w:suppressAutoHyphens w:val="0"/>
      <w:spacing w:before="0"/>
      <w:ind w:left="720"/>
      <w:jc w:val="left"/>
    </w:pPr>
    <w:rPr>
      <w:rFonts w:ascii="Times New Roman" w:hAnsi="Times New Roman"/>
      <w:szCs w:val="24"/>
      <w:lang w:val="en-GB" w:eastAsia="en-US"/>
    </w:rPr>
  </w:style>
  <w:style w:type="paragraph" w:styleId="TDC5">
    <w:name w:val="toc 5"/>
    <w:basedOn w:val="Normal"/>
    <w:next w:val="Normal"/>
    <w:autoRedefine/>
    <w:semiHidden/>
    <w:rsid w:val="0027325E"/>
    <w:pPr>
      <w:suppressAutoHyphens w:val="0"/>
      <w:spacing w:before="0"/>
      <w:ind w:left="960"/>
      <w:jc w:val="left"/>
    </w:pPr>
    <w:rPr>
      <w:rFonts w:ascii="Times New Roman" w:hAnsi="Times New Roman"/>
      <w:szCs w:val="24"/>
      <w:lang w:val="en-GB" w:eastAsia="en-US"/>
    </w:rPr>
  </w:style>
  <w:style w:type="paragraph" w:styleId="TDC6">
    <w:name w:val="toc 6"/>
    <w:basedOn w:val="Normal"/>
    <w:next w:val="Normal"/>
    <w:autoRedefine/>
    <w:semiHidden/>
    <w:rsid w:val="0027325E"/>
    <w:pPr>
      <w:suppressAutoHyphens w:val="0"/>
      <w:spacing w:before="0"/>
      <w:ind w:left="1200"/>
      <w:jc w:val="left"/>
    </w:pPr>
    <w:rPr>
      <w:rFonts w:ascii="Times New Roman" w:hAnsi="Times New Roman"/>
      <w:szCs w:val="24"/>
      <w:lang w:val="en-GB" w:eastAsia="en-US"/>
    </w:rPr>
  </w:style>
  <w:style w:type="paragraph" w:styleId="TDC7">
    <w:name w:val="toc 7"/>
    <w:basedOn w:val="Normal"/>
    <w:next w:val="Normal"/>
    <w:autoRedefine/>
    <w:semiHidden/>
    <w:rsid w:val="0027325E"/>
    <w:pPr>
      <w:suppressAutoHyphens w:val="0"/>
      <w:spacing w:before="0"/>
      <w:ind w:left="1440"/>
      <w:jc w:val="left"/>
    </w:pPr>
    <w:rPr>
      <w:rFonts w:ascii="Times New Roman" w:hAnsi="Times New Roman"/>
      <w:szCs w:val="24"/>
      <w:lang w:val="en-GB" w:eastAsia="en-US"/>
    </w:rPr>
  </w:style>
  <w:style w:type="paragraph" w:styleId="TDC8">
    <w:name w:val="toc 8"/>
    <w:basedOn w:val="Normal"/>
    <w:next w:val="Normal"/>
    <w:autoRedefine/>
    <w:semiHidden/>
    <w:rsid w:val="0027325E"/>
    <w:pPr>
      <w:suppressAutoHyphens w:val="0"/>
      <w:spacing w:before="0"/>
      <w:ind w:left="1680"/>
      <w:jc w:val="left"/>
    </w:pPr>
    <w:rPr>
      <w:rFonts w:ascii="Times New Roman" w:hAnsi="Times New Roman"/>
      <w:szCs w:val="24"/>
      <w:lang w:val="en-GB" w:eastAsia="en-US"/>
    </w:rPr>
  </w:style>
  <w:style w:type="paragraph" w:styleId="TDC9">
    <w:name w:val="toc 9"/>
    <w:basedOn w:val="Normal"/>
    <w:next w:val="Normal"/>
    <w:autoRedefine/>
    <w:semiHidden/>
    <w:rsid w:val="0027325E"/>
    <w:pPr>
      <w:suppressAutoHyphens w:val="0"/>
      <w:spacing w:before="0"/>
      <w:ind w:left="1920"/>
      <w:jc w:val="left"/>
    </w:pPr>
    <w:rPr>
      <w:rFonts w:ascii="Times New Roman" w:hAnsi="Times New Roman"/>
      <w:szCs w:val="24"/>
      <w:lang w:val="en-GB" w:eastAsia="en-US"/>
    </w:rPr>
  </w:style>
  <w:style w:type="paragraph" w:styleId="Textoindependiente3">
    <w:name w:val="Body Text 3"/>
    <w:basedOn w:val="Normal"/>
    <w:rsid w:val="0027325E"/>
    <w:pPr>
      <w:suppressAutoHyphens w:val="0"/>
    </w:pPr>
    <w:rPr>
      <w:color w:val="000000"/>
      <w:szCs w:val="12"/>
      <w:lang w:val="es-ES_tradnl" w:eastAsia="es-ES"/>
    </w:rPr>
  </w:style>
  <w:style w:type="paragraph" w:customStyle="1" w:styleId="ti">
    <w:name w:val="ti"/>
    <w:basedOn w:val="Normal"/>
    <w:rsid w:val="0027325E"/>
    <w:pPr>
      <w:suppressAutoHyphens w:val="0"/>
    </w:pPr>
    <w:rPr>
      <w:rFonts w:ascii="Arial Narrow" w:hAnsi="Arial Narrow"/>
      <w:color w:val="000000"/>
      <w:sz w:val="12"/>
      <w:szCs w:val="12"/>
      <w:lang w:val="es-ES_tradnl" w:eastAsia="es-ES"/>
    </w:rPr>
  </w:style>
  <w:style w:type="paragraph" w:styleId="NormalWeb">
    <w:name w:val="Normal (Web)"/>
    <w:basedOn w:val="Normal"/>
    <w:rsid w:val="0027325E"/>
    <w:pPr>
      <w:suppressAutoHyphens w:val="0"/>
      <w:spacing w:before="60" w:after="60"/>
      <w:jc w:val="left"/>
    </w:pPr>
    <w:rPr>
      <w:rFonts w:ascii="Verdana" w:eastAsia="SimSun" w:hAnsi="Verdana"/>
      <w:sz w:val="20"/>
      <w:lang w:val="es-ES_tradnl" w:eastAsia="zh-CN"/>
    </w:rPr>
  </w:style>
  <w:style w:type="paragraph" w:customStyle="1" w:styleId="DefaultText">
    <w:name w:val="Default Text"/>
    <w:basedOn w:val="Normal"/>
    <w:rsid w:val="0027325E"/>
    <w:pPr>
      <w:suppressAutoHyphens w:val="0"/>
      <w:autoSpaceDE w:val="0"/>
      <w:autoSpaceDN w:val="0"/>
      <w:adjustRightInd w:val="0"/>
      <w:spacing w:before="0" w:after="215"/>
      <w:jc w:val="left"/>
    </w:pPr>
    <w:rPr>
      <w:rFonts w:ascii="Arial" w:hAnsi="Arial" w:cs="Arial"/>
      <w:sz w:val="20"/>
      <w:lang w:val="es-ES_tradnl" w:eastAsia="zh-CN"/>
    </w:rPr>
  </w:style>
  <w:style w:type="paragraph" w:customStyle="1" w:styleId="TableText">
    <w:name w:val="Table Text"/>
    <w:basedOn w:val="Textoindependiente"/>
    <w:rsid w:val="0027325E"/>
    <w:pPr>
      <w:overflowPunct w:val="0"/>
      <w:autoSpaceDE w:val="0"/>
      <w:autoSpaceDN w:val="0"/>
      <w:adjustRightInd w:val="0"/>
      <w:spacing w:before="0"/>
      <w:ind w:left="28" w:right="28"/>
      <w:jc w:val="left"/>
      <w:textAlignment w:val="baseline"/>
    </w:pPr>
    <w:rPr>
      <w:rFonts w:ascii="Arial" w:hAnsi="Arial" w:cs="Arial"/>
      <w:sz w:val="20"/>
      <w:lang w:val="es-ES_tradnl" w:eastAsia="zh-CN"/>
    </w:rPr>
  </w:style>
  <w:style w:type="paragraph" w:customStyle="1" w:styleId="TableHeading">
    <w:name w:val="Table Heading"/>
    <w:basedOn w:val="Normal"/>
    <w:rsid w:val="0027325E"/>
    <w:pPr>
      <w:suppressAutoHyphens w:val="0"/>
      <w:autoSpaceDE w:val="0"/>
      <w:autoSpaceDN w:val="0"/>
      <w:adjustRightInd w:val="0"/>
      <w:spacing w:before="0"/>
      <w:jc w:val="left"/>
    </w:pPr>
    <w:rPr>
      <w:rFonts w:ascii="Arial" w:hAnsi="Arial" w:cs="Arial"/>
      <w:b/>
      <w:bCs/>
      <w:sz w:val="20"/>
      <w:lang w:val="es-ES_tradnl" w:eastAsia="zh-CN"/>
    </w:rPr>
  </w:style>
  <w:style w:type="paragraph" w:customStyle="1" w:styleId="TableSection">
    <w:name w:val="Table Section"/>
    <w:basedOn w:val="Normal"/>
    <w:rsid w:val="0027325E"/>
    <w:pPr>
      <w:suppressAutoHyphens w:val="0"/>
      <w:autoSpaceDE w:val="0"/>
      <w:autoSpaceDN w:val="0"/>
      <w:adjustRightInd w:val="0"/>
      <w:spacing w:before="0"/>
      <w:jc w:val="left"/>
    </w:pPr>
    <w:rPr>
      <w:rFonts w:ascii="Arial" w:hAnsi="Arial" w:cs="Arial"/>
      <w:b/>
      <w:bCs/>
      <w:i/>
      <w:iCs/>
      <w:sz w:val="20"/>
      <w:lang w:val="es-ES_tradnl" w:eastAsia="zh-CN"/>
    </w:rPr>
  </w:style>
  <w:style w:type="paragraph" w:customStyle="1" w:styleId="TableBullet">
    <w:name w:val="Table Bullet"/>
    <w:basedOn w:val="Normal"/>
    <w:rsid w:val="0027325E"/>
    <w:pPr>
      <w:numPr>
        <w:numId w:val="4"/>
      </w:numPr>
      <w:suppressAutoHyphens w:val="0"/>
      <w:autoSpaceDE w:val="0"/>
      <w:autoSpaceDN w:val="0"/>
      <w:adjustRightInd w:val="0"/>
      <w:spacing w:before="0"/>
      <w:jc w:val="left"/>
    </w:pPr>
    <w:rPr>
      <w:rFonts w:ascii="Arial" w:hAnsi="Arial" w:cs="Arial"/>
      <w:sz w:val="20"/>
      <w:lang w:val="es-ES_tradnl" w:eastAsia="zh-CN"/>
    </w:rPr>
  </w:style>
  <w:style w:type="paragraph" w:customStyle="1" w:styleId="TableBullet1">
    <w:name w:val="Table Bullet 1"/>
    <w:basedOn w:val="Normal"/>
    <w:rsid w:val="0027325E"/>
    <w:pPr>
      <w:suppressAutoHyphens w:val="0"/>
      <w:autoSpaceDE w:val="0"/>
      <w:autoSpaceDN w:val="0"/>
      <w:adjustRightInd w:val="0"/>
      <w:spacing w:before="0"/>
      <w:ind w:left="680" w:hanging="340"/>
      <w:jc w:val="left"/>
    </w:pPr>
    <w:rPr>
      <w:rFonts w:ascii="Arial" w:hAnsi="Arial" w:cs="Arial"/>
      <w:sz w:val="20"/>
      <w:lang w:val="es-ES_tradnl" w:eastAsia="zh-CN"/>
    </w:rPr>
  </w:style>
  <w:style w:type="paragraph" w:customStyle="1" w:styleId="Bullet1">
    <w:name w:val="Bullet 1"/>
    <w:basedOn w:val="Normal"/>
    <w:rsid w:val="0027325E"/>
    <w:pPr>
      <w:numPr>
        <w:numId w:val="5"/>
      </w:numPr>
      <w:suppressAutoHyphens w:val="0"/>
      <w:autoSpaceDE w:val="0"/>
      <w:autoSpaceDN w:val="0"/>
      <w:adjustRightInd w:val="0"/>
      <w:spacing w:before="0" w:after="120"/>
      <w:ind w:left="782" w:hanging="357"/>
      <w:jc w:val="left"/>
    </w:pPr>
    <w:rPr>
      <w:rFonts w:ascii="Arial" w:hAnsi="Arial" w:cs="Arial"/>
      <w:i/>
      <w:iCs/>
      <w:sz w:val="20"/>
      <w:lang w:val="es-ES_tradnl" w:eastAsia="zh-CN"/>
    </w:rPr>
  </w:style>
  <w:style w:type="paragraph" w:customStyle="1" w:styleId="ListaTopos1">
    <w:name w:val="Lista Topos 1"/>
    <w:basedOn w:val="Normal"/>
    <w:rsid w:val="0027325E"/>
    <w:pPr>
      <w:suppressAutoHyphens w:val="0"/>
      <w:autoSpaceDE w:val="0"/>
      <w:autoSpaceDN w:val="0"/>
      <w:adjustRightInd w:val="0"/>
      <w:spacing w:before="0"/>
      <w:ind w:left="907" w:hanging="340"/>
    </w:pPr>
    <w:rPr>
      <w:rFonts w:ascii="Times New Roman" w:eastAsia="SimSun" w:hAnsi="Times New Roman"/>
      <w:szCs w:val="24"/>
      <w:lang w:val="es-ES_tradnl" w:eastAsia="zh-CN"/>
    </w:rPr>
  </w:style>
  <w:style w:type="paragraph" w:customStyle="1" w:styleId="Ttulotablagrficofrmula">
    <w:name w:val="Título (tabla.gráfico.fórmula)"/>
    <w:basedOn w:val="Normal"/>
    <w:next w:val="Normal"/>
    <w:rsid w:val="0027325E"/>
    <w:pPr>
      <w:widowControl w:val="0"/>
      <w:tabs>
        <w:tab w:val="left" w:pos="709"/>
        <w:tab w:val="left" w:pos="1418"/>
        <w:tab w:val="left" w:pos="2126"/>
        <w:tab w:val="left" w:pos="2835"/>
        <w:tab w:val="left" w:pos="3544"/>
      </w:tabs>
      <w:suppressAutoHyphens w:val="0"/>
      <w:spacing w:before="0" w:after="120"/>
      <w:jc w:val="center"/>
    </w:pPr>
    <w:rPr>
      <w:rFonts w:ascii="Arial" w:hAnsi="Arial" w:cs="Arial"/>
      <w:b/>
      <w:bCs/>
      <w:sz w:val="20"/>
      <w:lang w:val="es-ES_tradnl" w:eastAsia="zh-CN"/>
    </w:rPr>
  </w:style>
  <w:style w:type="paragraph" w:customStyle="1" w:styleId="ItalicizedText">
    <w:name w:val="Italicized Text"/>
    <w:basedOn w:val="Normal"/>
    <w:rsid w:val="0027325E"/>
    <w:pPr>
      <w:keepLines/>
      <w:widowControl w:val="0"/>
      <w:suppressAutoHyphens w:val="0"/>
      <w:autoSpaceDE w:val="0"/>
      <w:autoSpaceDN w:val="0"/>
      <w:adjustRightInd w:val="0"/>
      <w:spacing w:before="0" w:after="100"/>
      <w:jc w:val="left"/>
    </w:pPr>
    <w:rPr>
      <w:rFonts w:ascii="Arial" w:hAnsi="Arial"/>
      <w:i/>
      <w:iCs/>
      <w:sz w:val="20"/>
      <w:lang w:val="es-ES_tradnl" w:eastAsia="en-US"/>
    </w:rPr>
  </w:style>
  <w:style w:type="paragraph" w:customStyle="1" w:styleId="Text">
    <w:name w:val="Text"/>
    <w:basedOn w:val="Normal"/>
    <w:rsid w:val="0027325E"/>
    <w:pPr>
      <w:widowControl w:val="0"/>
      <w:suppressAutoHyphens w:val="0"/>
      <w:autoSpaceDE w:val="0"/>
      <w:autoSpaceDN w:val="0"/>
      <w:adjustRightInd w:val="0"/>
      <w:spacing w:before="0" w:after="100"/>
      <w:jc w:val="left"/>
    </w:pPr>
    <w:rPr>
      <w:rFonts w:ascii="Arial" w:hAnsi="Arial"/>
      <w:sz w:val="20"/>
      <w:lang w:val="es-ES_tradnl" w:eastAsia="en-US"/>
    </w:rPr>
  </w:style>
  <w:style w:type="paragraph" w:customStyle="1" w:styleId="ItalicizedTableText">
    <w:name w:val="Italicized Table Text"/>
    <w:basedOn w:val="Normal"/>
    <w:rsid w:val="0027325E"/>
    <w:pPr>
      <w:widowControl w:val="0"/>
      <w:suppressAutoHyphens w:val="0"/>
      <w:autoSpaceDE w:val="0"/>
      <w:autoSpaceDN w:val="0"/>
      <w:adjustRightInd w:val="0"/>
      <w:spacing w:before="0"/>
      <w:jc w:val="left"/>
    </w:pPr>
    <w:rPr>
      <w:rFonts w:ascii="Arial" w:hAnsi="Arial"/>
      <w:i/>
      <w:iCs/>
      <w:sz w:val="20"/>
      <w:lang w:val="es-ES_tradnl" w:eastAsia="en-US"/>
    </w:rPr>
  </w:style>
  <w:style w:type="paragraph" w:customStyle="1" w:styleId="ItalicizedBullet">
    <w:name w:val="Italicized Bullet"/>
    <w:basedOn w:val="Normal"/>
    <w:rsid w:val="0027325E"/>
    <w:pPr>
      <w:keepLines/>
      <w:widowControl w:val="0"/>
      <w:suppressAutoHyphens w:val="0"/>
      <w:autoSpaceDE w:val="0"/>
      <w:autoSpaceDN w:val="0"/>
      <w:adjustRightInd w:val="0"/>
      <w:spacing w:before="0" w:after="100"/>
      <w:ind w:left="850" w:hanging="283"/>
      <w:jc w:val="left"/>
    </w:pPr>
    <w:rPr>
      <w:rFonts w:ascii="Arial" w:hAnsi="Arial"/>
      <w:i/>
      <w:iCs/>
      <w:sz w:val="20"/>
      <w:lang w:val="es-ES_tradnl" w:eastAsia="en-US"/>
    </w:rPr>
  </w:style>
  <w:style w:type="paragraph" w:customStyle="1" w:styleId="infoblue">
    <w:name w:val="infoblue"/>
    <w:basedOn w:val="Normal"/>
    <w:rsid w:val="0027325E"/>
    <w:pPr>
      <w:suppressAutoHyphens w:val="0"/>
      <w:spacing w:before="0" w:after="120" w:line="240" w:lineRule="atLeast"/>
      <w:jc w:val="left"/>
    </w:pPr>
    <w:rPr>
      <w:rFonts w:ascii="Times" w:eastAsia="Arial Unicode MS" w:hAnsi="Times" w:cs="Arial Unicode MS"/>
      <w:i/>
      <w:iCs/>
      <w:color w:val="0000FF"/>
      <w:sz w:val="20"/>
      <w:lang w:val="en-GB" w:eastAsia="en-US"/>
    </w:rPr>
  </w:style>
  <w:style w:type="paragraph" w:customStyle="1" w:styleId="tabletext0">
    <w:name w:val="tabletext"/>
    <w:basedOn w:val="Normal"/>
    <w:rsid w:val="0027325E"/>
    <w:pPr>
      <w:suppressAutoHyphens w:val="0"/>
      <w:spacing w:before="0" w:after="120" w:line="240" w:lineRule="atLeast"/>
      <w:jc w:val="left"/>
    </w:pPr>
    <w:rPr>
      <w:rFonts w:ascii="Times New Roman" w:eastAsia="Arial Unicode MS" w:hAnsi="Times New Roman"/>
      <w:sz w:val="20"/>
      <w:lang w:val="en-GB" w:eastAsia="en-US"/>
    </w:rPr>
  </w:style>
  <w:style w:type="paragraph" w:customStyle="1" w:styleId="maintitle">
    <w:name w:val="maintitle"/>
    <w:basedOn w:val="Normal"/>
    <w:rsid w:val="0027325E"/>
    <w:pPr>
      <w:suppressAutoHyphens w:val="0"/>
      <w:spacing w:before="480" w:after="60"/>
      <w:jc w:val="center"/>
    </w:pPr>
    <w:rPr>
      <w:rFonts w:ascii="Arial" w:eastAsia="Arial Unicode MS" w:hAnsi="Arial" w:cs="Arial"/>
      <w:b/>
      <w:bCs/>
      <w:sz w:val="32"/>
      <w:szCs w:val="32"/>
      <w:lang w:val="en-GB" w:eastAsia="en-US"/>
    </w:rPr>
  </w:style>
  <w:style w:type="paragraph" w:customStyle="1" w:styleId="body">
    <w:name w:val="body"/>
    <w:basedOn w:val="Normal"/>
    <w:rsid w:val="0027325E"/>
    <w:pPr>
      <w:suppressAutoHyphens w:val="0"/>
      <w:spacing w:before="120"/>
    </w:pPr>
    <w:rPr>
      <w:rFonts w:ascii="Book Antiqua" w:eastAsia="Arial Unicode MS" w:hAnsi="Book Antiqua" w:cs="Arial Unicode MS"/>
      <w:sz w:val="20"/>
      <w:lang w:val="en-GB" w:eastAsia="en-US"/>
    </w:rPr>
  </w:style>
  <w:style w:type="paragraph" w:styleId="Sangradetextonormal">
    <w:name w:val="Body Text Indent"/>
    <w:basedOn w:val="Normal"/>
    <w:rsid w:val="0027325E"/>
    <w:pPr>
      <w:suppressAutoHyphens w:val="0"/>
      <w:ind w:left="432"/>
    </w:pPr>
    <w:rPr>
      <w:lang w:eastAsia="es-ES"/>
    </w:rPr>
  </w:style>
  <w:style w:type="paragraph" w:styleId="Sangra2detindependiente">
    <w:name w:val="Body Text Indent 2"/>
    <w:basedOn w:val="Normal"/>
    <w:rsid w:val="0027325E"/>
    <w:pPr>
      <w:suppressAutoHyphens w:val="0"/>
      <w:ind w:left="708"/>
    </w:pPr>
    <w:rPr>
      <w:rFonts w:eastAsia="Arial Unicode MS" w:cs="Arial Unicode MS"/>
      <w:i/>
      <w:iCs/>
      <w:color w:val="0000FF"/>
      <w:lang w:eastAsia="en-US"/>
    </w:rPr>
  </w:style>
  <w:style w:type="paragraph" w:customStyle="1" w:styleId="Textodeglobo2">
    <w:name w:val="Texto de globo2"/>
    <w:basedOn w:val="Normal"/>
    <w:semiHidden/>
    <w:rsid w:val="0027325E"/>
    <w:pPr>
      <w:suppressAutoHyphens w:val="0"/>
    </w:pPr>
    <w:rPr>
      <w:rFonts w:ascii="Tahoma" w:hAnsi="Tahoma" w:cs="Tahoma"/>
      <w:sz w:val="16"/>
      <w:szCs w:val="16"/>
      <w:lang w:eastAsia="es-ES"/>
    </w:rPr>
  </w:style>
  <w:style w:type="paragraph" w:styleId="Sangra3detindependiente">
    <w:name w:val="Body Text Indent 3"/>
    <w:basedOn w:val="Normal"/>
    <w:rsid w:val="0027325E"/>
    <w:pPr>
      <w:suppressAutoHyphens w:val="0"/>
      <w:ind w:left="2124"/>
      <w:jc w:val="left"/>
    </w:pPr>
    <w:rPr>
      <w:rFonts w:ascii="Gill Sans MT" w:hAnsi="Gill Sans MT" w:cs="Arial"/>
    </w:rPr>
  </w:style>
  <w:style w:type="paragraph" w:styleId="Textosinformato">
    <w:name w:val="Plain Text"/>
    <w:basedOn w:val="Normal"/>
    <w:rsid w:val="0027325E"/>
    <w:pPr>
      <w:suppressAutoHyphens w:val="0"/>
      <w:spacing w:before="0"/>
      <w:jc w:val="left"/>
    </w:pPr>
    <w:rPr>
      <w:rFonts w:ascii="Courier New" w:hAnsi="Courier New" w:cs="Courier New"/>
      <w:sz w:val="20"/>
      <w:lang w:eastAsia="en-US"/>
    </w:rPr>
  </w:style>
  <w:style w:type="paragraph" w:styleId="Textodeglobo">
    <w:name w:val="Balloon Text"/>
    <w:basedOn w:val="Normal"/>
    <w:semiHidden/>
    <w:rsid w:val="0027325E"/>
    <w:rPr>
      <w:rFonts w:ascii="Tahoma" w:hAnsi="Tahoma" w:cs="Tahoma"/>
      <w:sz w:val="16"/>
      <w:szCs w:val="16"/>
    </w:rPr>
  </w:style>
  <w:style w:type="paragraph" w:styleId="HTMLconformatoprevio">
    <w:name w:val="HTML Preformatted"/>
    <w:basedOn w:val="Normal"/>
    <w:rsid w:val="002732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before="0"/>
      <w:jc w:val="left"/>
    </w:pPr>
    <w:rPr>
      <w:rFonts w:ascii="Courier New" w:hAnsi="Courier New" w:cs="Courier New"/>
      <w:sz w:val="20"/>
      <w:lang w:eastAsia="es-ES" w:bidi="he-IL"/>
    </w:rPr>
  </w:style>
  <w:style w:type="paragraph" w:customStyle="1" w:styleId="b">
    <w:name w:val="b"/>
    <w:basedOn w:val="Normal"/>
    <w:rsid w:val="0027325E"/>
    <w:pPr>
      <w:suppressAutoHyphens w:val="0"/>
      <w:spacing w:before="100" w:beforeAutospacing="1" w:after="100" w:afterAutospacing="1"/>
      <w:jc w:val="left"/>
    </w:pPr>
    <w:rPr>
      <w:rFonts w:ascii="Courier New" w:hAnsi="Courier New" w:cs="Courier New"/>
      <w:b/>
      <w:bCs/>
      <w:color w:val="FF0000"/>
      <w:szCs w:val="24"/>
      <w:lang w:eastAsia="es-ES" w:bidi="he-IL"/>
    </w:rPr>
  </w:style>
  <w:style w:type="paragraph" w:customStyle="1" w:styleId="e">
    <w:name w:val="e"/>
    <w:basedOn w:val="Normal"/>
    <w:rsid w:val="0027325E"/>
    <w:pPr>
      <w:suppressAutoHyphens w:val="0"/>
      <w:spacing w:before="100" w:beforeAutospacing="1" w:after="100" w:afterAutospacing="1"/>
      <w:ind w:left="240" w:right="240" w:hanging="240"/>
      <w:jc w:val="left"/>
    </w:pPr>
    <w:rPr>
      <w:rFonts w:ascii="Times New Roman" w:hAnsi="Times New Roman"/>
      <w:szCs w:val="24"/>
      <w:lang w:eastAsia="es-ES" w:bidi="he-IL"/>
    </w:rPr>
  </w:style>
  <w:style w:type="paragraph" w:customStyle="1" w:styleId="k">
    <w:name w:val="k"/>
    <w:basedOn w:val="Normal"/>
    <w:rsid w:val="0027325E"/>
    <w:pPr>
      <w:suppressAutoHyphens w:val="0"/>
      <w:spacing w:before="100" w:beforeAutospacing="1" w:after="100" w:afterAutospacing="1"/>
      <w:ind w:left="240" w:right="240" w:hanging="240"/>
      <w:jc w:val="left"/>
    </w:pPr>
    <w:rPr>
      <w:rFonts w:ascii="Times New Roman" w:hAnsi="Times New Roman"/>
      <w:szCs w:val="24"/>
      <w:lang w:eastAsia="es-ES" w:bidi="he-IL"/>
    </w:rPr>
  </w:style>
  <w:style w:type="paragraph" w:customStyle="1" w:styleId="t">
    <w:name w:val="t"/>
    <w:basedOn w:val="Normal"/>
    <w:rsid w:val="0027325E"/>
    <w:pPr>
      <w:suppressAutoHyphens w:val="0"/>
      <w:spacing w:before="100" w:beforeAutospacing="1" w:after="100" w:afterAutospacing="1"/>
      <w:jc w:val="left"/>
    </w:pPr>
    <w:rPr>
      <w:rFonts w:ascii="Times New Roman" w:hAnsi="Times New Roman"/>
      <w:color w:val="990000"/>
      <w:szCs w:val="24"/>
      <w:lang w:eastAsia="es-ES" w:bidi="he-IL"/>
    </w:rPr>
  </w:style>
  <w:style w:type="paragraph" w:customStyle="1" w:styleId="xt">
    <w:name w:val="xt"/>
    <w:basedOn w:val="Normal"/>
    <w:rsid w:val="0027325E"/>
    <w:pPr>
      <w:suppressAutoHyphens w:val="0"/>
      <w:spacing w:before="100" w:beforeAutospacing="1" w:after="100" w:afterAutospacing="1"/>
      <w:jc w:val="left"/>
    </w:pPr>
    <w:rPr>
      <w:rFonts w:ascii="Times New Roman" w:hAnsi="Times New Roman"/>
      <w:color w:val="990099"/>
      <w:szCs w:val="24"/>
      <w:lang w:eastAsia="es-ES" w:bidi="he-IL"/>
    </w:rPr>
  </w:style>
  <w:style w:type="paragraph" w:customStyle="1" w:styleId="ns">
    <w:name w:val="ns"/>
    <w:basedOn w:val="Normal"/>
    <w:rsid w:val="0027325E"/>
    <w:pPr>
      <w:suppressAutoHyphens w:val="0"/>
      <w:spacing w:before="100" w:beforeAutospacing="1" w:after="100" w:afterAutospacing="1"/>
      <w:jc w:val="left"/>
    </w:pPr>
    <w:rPr>
      <w:rFonts w:ascii="Times New Roman" w:hAnsi="Times New Roman"/>
      <w:color w:val="FF0000"/>
      <w:szCs w:val="24"/>
      <w:lang w:eastAsia="es-ES" w:bidi="he-IL"/>
    </w:rPr>
  </w:style>
  <w:style w:type="paragraph" w:customStyle="1" w:styleId="dt">
    <w:name w:val="dt"/>
    <w:basedOn w:val="Normal"/>
    <w:rsid w:val="0027325E"/>
    <w:pPr>
      <w:suppressAutoHyphens w:val="0"/>
      <w:spacing w:before="100" w:beforeAutospacing="1" w:after="100" w:afterAutospacing="1"/>
      <w:jc w:val="left"/>
    </w:pPr>
    <w:rPr>
      <w:rFonts w:ascii="Times New Roman" w:hAnsi="Times New Roman"/>
      <w:color w:val="008000"/>
      <w:szCs w:val="24"/>
      <w:lang w:eastAsia="es-ES" w:bidi="he-IL"/>
    </w:rPr>
  </w:style>
  <w:style w:type="paragraph" w:customStyle="1" w:styleId="m">
    <w:name w:val="m"/>
    <w:basedOn w:val="Normal"/>
    <w:rsid w:val="0027325E"/>
    <w:pPr>
      <w:suppressAutoHyphens w:val="0"/>
      <w:spacing w:before="100" w:beforeAutospacing="1" w:after="100" w:afterAutospacing="1"/>
      <w:jc w:val="left"/>
    </w:pPr>
    <w:rPr>
      <w:rFonts w:ascii="Times New Roman" w:hAnsi="Times New Roman"/>
      <w:color w:val="0000FF"/>
      <w:szCs w:val="24"/>
      <w:lang w:eastAsia="es-ES" w:bidi="he-IL"/>
    </w:rPr>
  </w:style>
  <w:style w:type="paragraph" w:customStyle="1" w:styleId="tx">
    <w:name w:val="tx"/>
    <w:basedOn w:val="Normal"/>
    <w:rsid w:val="0027325E"/>
    <w:pPr>
      <w:suppressAutoHyphens w:val="0"/>
      <w:spacing w:before="100" w:beforeAutospacing="1" w:after="100" w:afterAutospacing="1"/>
      <w:jc w:val="left"/>
    </w:pPr>
    <w:rPr>
      <w:rFonts w:ascii="Times New Roman" w:hAnsi="Times New Roman"/>
      <w:b/>
      <w:bCs/>
      <w:szCs w:val="24"/>
      <w:lang w:eastAsia="es-ES" w:bidi="he-IL"/>
    </w:rPr>
  </w:style>
  <w:style w:type="paragraph" w:customStyle="1" w:styleId="db">
    <w:name w:val="db"/>
    <w:basedOn w:val="Normal"/>
    <w:rsid w:val="0027325E"/>
    <w:pPr>
      <w:pBdr>
        <w:left w:val="single" w:sz="6" w:space="4" w:color="CCCCCC"/>
      </w:pBdr>
      <w:suppressAutoHyphens w:val="0"/>
      <w:spacing w:before="0"/>
      <w:ind w:left="240"/>
      <w:jc w:val="left"/>
    </w:pPr>
    <w:rPr>
      <w:rFonts w:ascii="Courier" w:hAnsi="Courier"/>
      <w:szCs w:val="24"/>
      <w:lang w:eastAsia="es-ES" w:bidi="he-IL"/>
    </w:rPr>
  </w:style>
  <w:style w:type="paragraph" w:customStyle="1" w:styleId="di">
    <w:name w:val="di"/>
    <w:basedOn w:val="Normal"/>
    <w:rsid w:val="0027325E"/>
    <w:pPr>
      <w:suppressAutoHyphens w:val="0"/>
      <w:spacing w:before="100" w:beforeAutospacing="1" w:after="100" w:afterAutospacing="1"/>
      <w:jc w:val="left"/>
    </w:pPr>
    <w:rPr>
      <w:rFonts w:ascii="Courier" w:hAnsi="Courier"/>
      <w:szCs w:val="24"/>
      <w:lang w:eastAsia="es-ES" w:bidi="he-IL"/>
    </w:rPr>
  </w:style>
  <w:style w:type="paragraph" w:customStyle="1" w:styleId="d">
    <w:name w:val="d"/>
    <w:basedOn w:val="Normal"/>
    <w:rsid w:val="0027325E"/>
    <w:pPr>
      <w:suppressAutoHyphens w:val="0"/>
      <w:spacing w:before="100" w:beforeAutospacing="1" w:after="100" w:afterAutospacing="1"/>
      <w:jc w:val="left"/>
    </w:pPr>
    <w:rPr>
      <w:rFonts w:ascii="Times New Roman" w:hAnsi="Times New Roman"/>
      <w:color w:val="0000FF"/>
      <w:szCs w:val="24"/>
      <w:lang w:eastAsia="es-ES" w:bidi="he-IL"/>
    </w:rPr>
  </w:style>
  <w:style w:type="paragraph" w:customStyle="1" w:styleId="pi">
    <w:name w:val="pi"/>
    <w:basedOn w:val="Normal"/>
    <w:rsid w:val="0027325E"/>
    <w:pPr>
      <w:suppressAutoHyphens w:val="0"/>
      <w:spacing w:before="100" w:beforeAutospacing="1" w:after="100" w:afterAutospacing="1"/>
      <w:jc w:val="left"/>
    </w:pPr>
    <w:rPr>
      <w:rFonts w:ascii="Times New Roman" w:hAnsi="Times New Roman"/>
      <w:color w:val="0000FF"/>
      <w:szCs w:val="24"/>
      <w:lang w:eastAsia="es-ES" w:bidi="he-IL"/>
    </w:rPr>
  </w:style>
  <w:style w:type="paragraph" w:customStyle="1" w:styleId="cb">
    <w:name w:val="cb"/>
    <w:basedOn w:val="Normal"/>
    <w:rsid w:val="0027325E"/>
    <w:pPr>
      <w:suppressAutoHyphens w:val="0"/>
      <w:spacing w:before="0"/>
      <w:ind w:left="240"/>
      <w:jc w:val="left"/>
    </w:pPr>
    <w:rPr>
      <w:rFonts w:ascii="Courier" w:hAnsi="Courier"/>
      <w:color w:val="888888"/>
      <w:szCs w:val="24"/>
      <w:lang w:eastAsia="es-ES" w:bidi="he-IL"/>
    </w:rPr>
  </w:style>
  <w:style w:type="paragraph" w:customStyle="1" w:styleId="ci">
    <w:name w:val="ci"/>
    <w:basedOn w:val="Normal"/>
    <w:rsid w:val="0027325E"/>
    <w:pPr>
      <w:suppressAutoHyphens w:val="0"/>
      <w:spacing w:before="100" w:beforeAutospacing="1" w:after="100" w:afterAutospacing="1"/>
      <w:jc w:val="left"/>
    </w:pPr>
    <w:rPr>
      <w:rFonts w:ascii="Courier" w:hAnsi="Courier"/>
      <w:color w:val="888888"/>
      <w:szCs w:val="24"/>
      <w:lang w:eastAsia="es-ES" w:bidi="he-IL"/>
    </w:rPr>
  </w:style>
  <w:style w:type="character" w:customStyle="1" w:styleId="m1">
    <w:name w:val="m1"/>
    <w:basedOn w:val="Fuentedeprrafopredeter"/>
    <w:rsid w:val="0027325E"/>
    <w:rPr>
      <w:color w:val="0000FF"/>
    </w:rPr>
  </w:style>
  <w:style w:type="character" w:customStyle="1" w:styleId="pi1">
    <w:name w:val="pi1"/>
    <w:basedOn w:val="Fuentedeprrafopredeter"/>
    <w:rsid w:val="0027325E"/>
    <w:rPr>
      <w:color w:val="0000FF"/>
    </w:rPr>
  </w:style>
  <w:style w:type="character" w:customStyle="1" w:styleId="ci1">
    <w:name w:val="ci1"/>
    <w:basedOn w:val="Fuentedeprrafopredeter"/>
    <w:rsid w:val="0027325E"/>
    <w:rPr>
      <w:rFonts w:ascii="Courier" w:hAnsi="Courier" w:hint="default"/>
      <w:color w:val="888888"/>
      <w:sz w:val="24"/>
      <w:szCs w:val="24"/>
    </w:rPr>
  </w:style>
  <w:style w:type="character" w:customStyle="1" w:styleId="b1">
    <w:name w:val="b1"/>
    <w:basedOn w:val="Fuentedeprrafopredeter"/>
    <w:rsid w:val="0027325E"/>
    <w:rPr>
      <w:rFonts w:ascii="Courier New" w:hAnsi="Courier New" w:cs="Courier New" w:hint="default"/>
      <w:b/>
      <w:bCs/>
      <w:strike w:val="0"/>
      <w:dstrike w:val="0"/>
      <w:color w:val="FF0000"/>
      <w:u w:val="none"/>
      <w:effect w:val="none"/>
    </w:rPr>
  </w:style>
  <w:style w:type="character" w:customStyle="1" w:styleId="t1">
    <w:name w:val="t1"/>
    <w:basedOn w:val="Fuentedeprrafopredeter"/>
    <w:rsid w:val="0027325E"/>
    <w:rPr>
      <w:color w:val="990000"/>
    </w:rPr>
  </w:style>
  <w:style w:type="character" w:customStyle="1" w:styleId="ns1">
    <w:name w:val="ns1"/>
    <w:basedOn w:val="Fuentedeprrafopredeter"/>
    <w:rsid w:val="0027325E"/>
    <w:rPr>
      <w:color w:val="FF0000"/>
    </w:rPr>
  </w:style>
  <w:style w:type="character" w:customStyle="1" w:styleId="tx1">
    <w:name w:val="tx1"/>
    <w:basedOn w:val="Fuentedeprrafopredeter"/>
    <w:rsid w:val="0027325E"/>
    <w:rPr>
      <w:b/>
      <w:bCs/>
    </w:rPr>
  </w:style>
  <w:style w:type="paragraph" w:customStyle="1" w:styleId="Textodeglobo3">
    <w:name w:val="Texto de globo3"/>
    <w:basedOn w:val="Normal"/>
    <w:semiHidden/>
    <w:rsid w:val="0027325E"/>
    <w:rPr>
      <w:rFonts w:ascii="Tahoma" w:hAnsi="Tahoma" w:cs="Tahoma"/>
      <w:sz w:val="16"/>
      <w:szCs w:val="16"/>
    </w:rPr>
  </w:style>
  <w:style w:type="character" w:styleId="Refdenotaalpie">
    <w:name w:val="footnote reference"/>
    <w:basedOn w:val="Fuentedeprrafopredeter"/>
    <w:semiHidden/>
    <w:rsid w:val="0027325E"/>
    <w:rPr>
      <w:vertAlign w:val="superscript"/>
    </w:rPr>
  </w:style>
  <w:style w:type="paragraph" w:customStyle="1" w:styleId="Asuntodelcomentario1">
    <w:name w:val="Asunto del comentario1"/>
    <w:basedOn w:val="Textocomentario"/>
    <w:next w:val="Textocomentario"/>
    <w:semiHidden/>
    <w:rsid w:val="0027325E"/>
    <w:rPr>
      <w:b/>
      <w:bCs/>
    </w:rPr>
  </w:style>
  <w:style w:type="paragraph" w:styleId="Asuntodelcomentario">
    <w:name w:val="annotation subject"/>
    <w:basedOn w:val="Textocomentario"/>
    <w:next w:val="Textocomentario"/>
    <w:semiHidden/>
    <w:rsid w:val="0027325E"/>
    <w:pPr>
      <w:suppressAutoHyphens/>
    </w:pPr>
    <w:rPr>
      <w:rFonts w:ascii="Gill Sans" w:hAnsi="Gill Sans"/>
      <w:b/>
      <w:bCs/>
      <w:lang w:eastAsia="ar-SA"/>
    </w:rPr>
  </w:style>
  <w:style w:type="character" w:styleId="nfasis">
    <w:name w:val="Emphasis"/>
    <w:basedOn w:val="Fuentedeprrafopredeter"/>
    <w:qFormat/>
    <w:rsid w:val="0027325E"/>
    <w:rPr>
      <w:i/>
      <w:iCs/>
    </w:rPr>
  </w:style>
  <w:style w:type="character" w:customStyle="1" w:styleId="FontStyle16">
    <w:name w:val="Font Style16"/>
    <w:basedOn w:val="Fuentedeprrafopredeter"/>
    <w:rsid w:val="0027325E"/>
    <w:rPr>
      <w:rFonts w:ascii="Arial" w:hAnsi="Arial" w:cs="Arial"/>
      <w:b/>
      <w:bCs/>
      <w:sz w:val="28"/>
      <w:szCs w:val="28"/>
    </w:rPr>
  </w:style>
  <w:style w:type="paragraph" w:styleId="Epgrafe">
    <w:name w:val="caption"/>
    <w:basedOn w:val="Normal"/>
    <w:next w:val="Normal"/>
    <w:qFormat/>
    <w:rsid w:val="0027325E"/>
    <w:rPr>
      <w:rFonts w:ascii="Gill Sans MT" w:hAnsi="Gill Sans MT" w:cs="Arial"/>
      <w:b/>
      <w:bCs/>
    </w:rPr>
  </w:style>
  <w:style w:type="paragraph" w:customStyle="1" w:styleId="parrafo">
    <w:name w:val="parrafo"/>
    <w:basedOn w:val="Normal"/>
    <w:rsid w:val="006A4F17"/>
    <w:pPr>
      <w:suppressAutoHyphens w:val="0"/>
      <w:spacing w:before="100" w:beforeAutospacing="1" w:after="100" w:afterAutospacing="1"/>
      <w:jc w:val="left"/>
    </w:pPr>
    <w:rPr>
      <w:rFonts w:ascii="Times New Roman" w:hAnsi="Times New Roman"/>
      <w:szCs w:val="24"/>
      <w:lang w:eastAsia="es-ES"/>
    </w:rPr>
  </w:style>
  <w:style w:type="table" w:styleId="Tablaconcuadrcula">
    <w:name w:val="Table Grid"/>
    <w:basedOn w:val="Tablanormal"/>
    <w:rsid w:val="00B523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B92D50"/>
    <w:pPr>
      <w:ind w:left="720"/>
      <w:contextualSpacing/>
    </w:pPr>
  </w:style>
  <w:style w:type="character" w:customStyle="1" w:styleId="EncabezadoCar">
    <w:name w:val="Encabezado Car"/>
    <w:link w:val="Encabezado"/>
    <w:rsid w:val="00151D1E"/>
    <w:rPr>
      <w:rFonts w:ascii="Gill Sans" w:hAnsi="Gill Sans"/>
      <w:sz w:val="24"/>
      <w:lang w:eastAsia="ar-SA"/>
    </w:rPr>
  </w:style>
  <w:style w:type="character" w:customStyle="1" w:styleId="PiedepginaCar">
    <w:name w:val="Pie de página Car"/>
    <w:link w:val="Piedepgina"/>
    <w:rsid w:val="007332C6"/>
    <w:rPr>
      <w:rFonts w:ascii="Gill Sans" w:hAnsi="Gill Sans"/>
      <w:sz w:val="24"/>
      <w:lang w:eastAsia="ar-SA"/>
    </w:rPr>
  </w:style>
</w:styles>
</file>

<file path=word/webSettings.xml><?xml version="1.0" encoding="utf-8"?>
<w:webSettings xmlns:r="http://schemas.openxmlformats.org/officeDocument/2006/relationships" xmlns:w="http://schemas.openxmlformats.org/wordprocessingml/2006/main">
  <w:divs>
    <w:div w:id="374161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contrataciondelestado.es/wps/portal/IntegracionB2B" TargetMode="Externa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5.png"/><Relationship Id="rId21" Type="http://schemas.openxmlformats.org/officeDocument/2006/relationships/image" Target="media/image10.png"/><Relationship Id="rId34" Type="http://schemas.openxmlformats.org/officeDocument/2006/relationships/hyperlink" Target="http://www.oracle.com/technetwork/java/webservicespack-jsp-140788.html" TargetMode="External"/><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hyperlink" Target="http://ec.europa.eu/idabc/servlets/Doc9612.pdf?id=32400" TargetMode="External"/><Relationship Id="rId7" Type="http://schemas.openxmlformats.org/officeDocument/2006/relationships/endnotes" Target="endnotes.xml"/><Relationship Id="rId12" Type="http://schemas.openxmlformats.org/officeDocument/2006/relationships/hyperlink" Target="http://contrataciondelestado.es/wps/portal/IntegracionB2B"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hyperlink" Target="https://contrataciondelestado.es/wps/portal/CODICE" TargetMode="External"/><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27.png"/><Relationship Id="rId54" Type="http://schemas.openxmlformats.org/officeDocument/2006/relationships/hyperlink" Target="http://www.osor.eu/eupl/european-union-public-licence-eupl-v.1.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ontrataciondelestado.es/wps/portal/codice/"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oleObject" Target="embeddings/oleObject1.bin"/><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emf"/><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3.png"/><Relationship Id="rId49" Type="http://schemas.openxmlformats.org/officeDocument/2006/relationships/image" Target="media/image35.png"/><Relationship Id="rId57" Type="http://schemas.openxmlformats.org/officeDocument/2006/relationships/footer" Target="footer1.xml"/><Relationship Id="rId10" Type="http://schemas.openxmlformats.org/officeDocument/2006/relationships/hyperlink" Target="http://contrataciondelestado.es/wps/portal/IntegracionB2B" TargetMode="Externa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0.png"/><Relationship Id="rId52"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2.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37.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A68E4F0-AA16-45DD-99F8-95E620876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194</TotalTime>
  <Pages>47</Pages>
  <Words>5779</Words>
  <Characters>31786</Characters>
  <Application>Microsoft Office Word</Application>
  <DocSecurity>0</DocSecurity>
  <Lines>264</Lines>
  <Paragraphs>74</Paragraphs>
  <ScaleCrop>false</ScaleCrop>
  <HeadingPairs>
    <vt:vector size="2" baseType="variant">
      <vt:variant>
        <vt:lpstr>Título</vt:lpstr>
      </vt:variant>
      <vt:variant>
        <vt:i4>1</vt:i4>
      </vt:variant>
    </vt:vector>
  </HeadingPairs>
  <TitlesOfParts>
    <vt:vector size="1" baseType="lpstr">
      <vt:lpstr>Guía del demostrador de servicios web de la Plataforma de Contratación del Sector Público</vt:lpstr>
    </vt:vector>
  </TitlesOfParts>
  <Company>DGPE</Company>
  <LinksUpToDate>false</LinksUpToDate>
  <CharactersWithSpaces>37491</CharactersWithSpaces>
  <SharedDoc>false</SharedDoc>
  <HLinks>
    <vt:vector size="240" baseType="variant">
      <vt:variant>
        <vt:i4>4063354</vt:i4>
      </vt:variant>
      <vt:variant>
        <vt:i4>228</vt:i4>
      </vt:variant>
      <vt:variant>
        <vt:i4>0</vt:i4>
      </vt:variant>
      <vt:variant>
        <vt:i4>5</vt:i4>
      </vt:variant>
      <vt:variant>
        <vt:lpwstr>http://ec.europa.eu/idabc/servlets/Doc9612.pdf?id=32400</vt:lpwstr>
      </vt:variant>
      <vt:variant>
        <vt:lpwstr/>
      </vt:variant>
      <vt:variant>
        <vt:i4>5374019</vt:i4>
      </vt:variant>
      <vt:variant>
        <vt:i4>225</vt:i4>
      </vt:variant>
      <vt:variant>
        <vt:i4>0</vt:i4>
      </vt:variant>
      <vt:variant>
        <vt:i4>5</vt:i4>
      </vt:variant>
      <vt:variant>
        <vt:lpwstr>http://www.osor.eu/eupl/european-union-public-licence-eupl-v.1.1</vt:lpwstr>
      </vt:variant>
      <vt:variant>
        <vt:lpwstr/>
      </vt:variant>
      <vt:variant>
        <vt:i4>7077926</vt:i4>
      </vt:variant>
      <vt:variant>
        <vt:i4>216</vt:i4>
      </vt:variant>
      <vt:variant>
        <vt:i4>0</vt:i4>
      </vt:variant>
      <vt:variant>
        <vt:i4>5</vt:i4>
      </vt:variant>
      <vt:variant>
        <vt:lpwstr>http://www.oracle.com/technetwork/java/webservicespack-jsp-140788.html</vt:lpwstr>
      </vt:variant>
      <vt:variant>
        <vt:lpwstr/>
      </vt:variant>
      <vt:variant>
        <vt:i4>1376263</vt:i4>
      </vt:variant>
      <vt:variant>
        <vt:i4>213</vt:i4>
      </vt:variant>
      <vt:variant>
        <vt:i4>0</vt:i4>
      </vt:variant>
      <vt:variant>
        <vt:i4>5</vt:i4>
      </vt:variant>
      <vt:variant>
        <vt:lpwstr>http://contrataciondelestado.es/wps/portal/IntegracionB2B</vt:lpwstr>
      </vt:variant>
      <vt:variant>
        <vt:lpwstr/>
      </vt:variant>
      <vt:variant>
        <vt:i4>1376263</vt:i4>
      </vt:variant>
      <vt:variant>
        <vt:i4>210</vt:i4>
      </vt:variant>
      <vt:variant>
        <vt:i4>0</vt:i4>
      </vt:variant>
      <vt:variant>
        <vt:i4>5</vt:i4>
      </vt:variant>
      <vt:variant>
        <vt:lpwstr>http://contrataciondelestado.es/wps/portal/IntegracionB2B</vt:lpwstr>
      </vt:variant>
      <vt:variant>
        <vt:lpwstr/>
      </vt:variant>
      <vt:variant>
        <vt:i4>7340147</vt:i4>
      </vt:variant>
      <vt:variant>
        <vt:i4>207</vt:i4>
      </vt:variant>
      <vt:variant>
        <vt:i4>0</vt:i4>
      </vt:variant>
      <vt:variant>
        <vt:i4>5</vt:i4>
      </vt:variant>
      <vt:variant>
        <vt:lpwstr>http://contrataciondelestado.es/wps/portal/codice/</vt:lpwstr>
      </vt:variant>
      <vt:variant>
        <vt:lpwstr/>
      </vt:variant>
      <vt:variant>
        <vt:i4>1376263</vt:i4>
      </vt:variant>
      <vt:variant>
        <vt:i4>204</vt:i4>
      </vt:variant>
      <vt:variant>
        <vt:i4>0</vt:i4>
      </vt:variant>
      <vt:variant>
        <vt:i4>5</vt:i4>
      </vt:variant>
      <vt:variant>
        <vt:lpwstr>http://contrataciondelestado.es/wps/portal/IntegracionB2B</vt:lpwstr>
      </vt:variant>
      <vt:variant>
        <vt:lpwstr/>
      </vt:variant>
      <vt:variant>
        <vt:i4>2031675</vt:i4>
      </vt:variant>
      <vt:variant>
        <vt:i4>197</vt:i4>
      </vt:variant>
      <vt:variant>
        <vt:i4>0</vt:i4>
      </vt:variant>
      <vt:variant>
        <vt:i4>5</vt:i4>
      </vt:variant>
      <vt:variant>
        <vt:lpwstr/>
      </vt:variant>
      <vt:variant>
        <vt:lpwstr>_Toc295755933</vt:lpwstr>
      </vt:variant>
      <vt:variant>
        <vt:i4>2031675</vt:i4>
      </vt:variant>
      <vt:variant>
        <vt:i4>191</vt:i4>
      </vt:variant>
      <vt:variant>
        <vt:i4>0</vt:i4>
      </vt:variant>
      <vt:variant>
        <vt:i4>5</vt:i4>
      </vt:variant>
      <vt:variant>
        <vt:lpwstr/>
      </vt:variant>
      <vt:variant>
        <vt:lpwstr>_Toc295755932</vt:lpwstr>
      </vt:variant>
      <vt:variant>
        <vt:i4>2031675</vt:i4>
      </vt:variant>
      <vt:variant>
        <vt:i4>185</vt:i4>
      </vt:variant>
      <vt:variant>
        <vt:i4>0</vt:i4>
      </vt:variant>
      <vt:variant>
        <vt:i4>5</vt:i4>
      </vt:variant>
      <vt:variant>
        <vt:lpwstr/>
      </vt:variant>
      <vt:variant>
        <vt:lpwstr>_Toc295755931</vt:lpwstr>
      </vt:variant>
      <vt:variant>
        <vt:i4>2031675</vt:i4>
      </vt:variant>
      <vt:variant>
        <vt:i4>179</vt:i4>
      </vt:variant>
      <vt:variant>
        <vt:i4>0</vt:i4>
      </vt:variant>
      <vt:variant>
        <vt:i4>5</vt:i4>
      </vt:variant>
      <vt:variant>
        <vt:lpwstr/>
      </vt:variant>
      <vt:variant>
        <vt:lpwstr>_Toc295755930</vt:lpwstr>
      </vt:variant>
      <vt:variant>
        <vt:i4>1966139</vt:i4>
      </vt:variant>
      <vt:variant>
        <vt:i4>173</vt:i4>
      </vt:variant>
      <vt:variant>
        <vt:i4>0</vt:i4>
      </vt:variant>
      <vt:variant>
        <vt:i4>5</vt:i4>
      </vt:variant>
      <vt:variant>
        <vt:lpwstr/>
      </vt:variant>
      <vt:variant>
        <vt:lpwstr>_Toc295755929</vt:lpwstr>
      </vt:variant>
      <vt:variant>
        <vt:i4>1966139</vt:i4>
      </vt:variant>
      <vt:variant>
        <vt:i4>167</vt:i4>
      </vt:variant>
      <vt:variant>
        <vt:i4>0</vt:i4>
      </vt:variant>
      <vt:variant>
        <vt:i4>5</vt:i4>
      </vt:variant>
      <vt:variant>
        <vt:lpwstr/>
      </vt:variant>
      <vt:variant>
        <vt:lpwstr>_Toc295755928</vt:lpwstr>
      </vt:variant>
      <vt:variant>
        <vt:i4>1966139</vt:i4>
      </vt:variant>
      <vt:variant>
        <vt:i4>161</vt:i4>
      </vt:variant>
      <vt:variant>
        <vt:i4>0</vt:i4>
      </vt:variant>
      <vt:variant>
        <vt:i4>5</vt:i4>
      </vt:variant>
      <vt:variant>
        <vt:lpwstr/>
      </vt:variant>
      <vt:variant>
        <vt:lpwstr>_Toc295755927</vt:lpwstr>
      </vt:variant>
      <vt:variant>
        <vt:i4>1966139</vt:i4>
      </vt:variant>
      <vt:variant>
        <vt:i4>155</vt:i4>
      </vt:variant>
      <vt:variant>
        <vt:i4>0</vt:i4>
      </vt:variant>
      <vt:variant>
        <vt:i4>5</vt:i4>
      </vt:variant>
      <vt:variant>
        <vt:lpwstr/>
      </vt:variant>
      <vt:variant>
        <vt:lpwstr>_Toc295755926</vt:lpwstr>
      </vt:variant>
      <vt:variant>
        <vt:i4>1966139</vt:i4>
      </vt:variant>
      <vt:variant>
        <vt:i4>149</vt:i4>
      </vt:variant>
      <vt:variant>
        <vt:i4>0</vt:i4>
      </vt:variant>
      <vt:variant>
        <vt:i4>5</vt:i4>
      </vt:variant>
      <vt:variant>
        <vt:lpwstr/>
      </vt:variant>
      <vt:variant>
        <vt:lpwstr>_Toc295755925</vt:lpwstr>
      </vt:variant>
      <vt:variant>
        <vt:i4>1966139</vt:i4>
      </vt:variant>
      <vt:variant>
        <vt:i4>143</vt:i4>
      </vt:variant>
      <vt:variant>
        <vt:i4>0</vt:i4>
      </vt:variant>
      <vt:variant>
        <vt:i4>5</vt:i4>
      </vt:variant>
      <vt:variant>
        <vt:lpwstr/>
      </vt:variant>
      <vt:variant>
        <vt:lpwstr>_Toc295755924</vt:lpwstr>
      </vt:variant>
      <vt:variant>
        <vt:i4>1966139</vt:i4>
      </vt:variant>
      <vt:variant>
        <vt:i4>137</vt:i4>
      </vt:variant>
      <vt:variant>
        <vt:i4>0</vt:i4>
      </vt:variant>
      <vt:variant>
        <vt:i4>5</vt:i4>
      </vt:variant>
      <vt:variant>
        <vt:lpwstr/>
      </vt:variant>
      <vt:variant>
        <vt:lpwstr>_Toc295755923</vt:lpwstr>
      </vt:variant>
      <vt:variant>
        <vt:i4>1966139</vt:i4>
      </vt:variant>
      <vt:variant>
        <vt:i4>131</vt:i4>
      </vt:variant>
      <vt:variant>
        <vt:i4>0</vt:i4>
      </vt:variant>
      <vt:variant>
        <vt:i4>5</vt:i4>
      </vt:variant>
      <vt:variant>
        <vt:lpwstr/>
      </vt:variant>
      <vt:variant>
        <vt:lpwstr>_Toc295755922</vt:lpwstr>
      </vt:variant>
      <vt:variant>
        <vt:i4>1966139</vt:i4>
      </vt:variant>
      <vt:variant>
        <vt:i4>125</vt:i4>
      </vt:variant>
      <vt:variant>
        <vt:i4>0</vt:i4>
      </vt:variant>
      <vt:variant>
        <vt:i4>5</vt:i4>
      </vt:variant>
      <vt:variant>
        <vt:lpwstr/>
      </vt:variant>
      <vt:variant>
        <vt:lpwstr>_Toc295755921</vt:lpwstr>
      </vt:variant>
      <vt:variant>
        <vt:i4>1966139</vt:i4>
      </vt:variant>
      <vt:variant>
        <vt:i4>119</vt:i4>
      </vt:variant>
      <vt:variant>
        <vt:i4>0</vt:i4>
      </vt:variant>
      <vt:variant>
        <vt:i4>5</vt:i4>
      </vt:variant>
      <vt:variant>
        <vt:lpwstr/>
      </vt:variant>
      <vt:variant>
        <vt:lpwstr>_Toc295755920</vt:lpwstr>
      </vt:variant>
      <vt:variant>
        <vt:i4>1900603</vt:i4>
      </vt:variant>
      <vt:variant>
        <vt:i4>113</vt:i4>
      </vt:variant>
      <vt:variant>
        <vt:i4>0</vt:i4>
      </vt:variant>
      <vt:variant>
        <vt:i4>5</vt:i4>
      </vt:variant>
      <vt:variant>
        <vt:lpwstr/>
      </vt:variant>
      <vt:variant>
        <vt:lpwstr>_Toc295755919</vt:lpwstr>
      </vt:variant>
      <vt:variant>
        <vt:i4>1900603</vt:i4>
      </vt:variant>
      <vt:variant>
        <vt:i4>107</vt:i4>
      </vt:variant>
      <vt:variant>
        <vt:i4>0</vt:i4>
      </vt:variant>
      <vt:variant>
        <vt:i4>5</vt:i4>
      </vt:variant>
      <vt:variant>
        <vt:lpwstr/>
      </vt:variant>
      <vt:variant>
        <vt:lpwstr>_Toc295755918</vt:lpwstr>
      </vt:variant>
      <vt:variant>
        <vt:i4>1900603</vt:i4>
      </vt:variant>
      <vt:variant>
        <vt:i4>101</vt:i4>
      </vt:variant>
      <vt:variant>
        <vt:i4>0</vt:i4>
      </vt:variant>
      <vt:variant>
        <vt:i4>5</vt:i4>
      </vt:variant>
      <vt:variant>
        <vt:lpwstr/>
      </vt:variant>
      <vt:variant>
        <vt:lpwstr>_Toc295755917</vt:lpwstr>
      </vt:variant>
      <vt:variant>
        <vt:i4>1900603</vt:i4>
      </vt:variant>
      <vt:variant>
        <vt:i4>95</vt:i4>
      </vt:variant>
      <vt:variant>
        <vt:i4>0</vt:i4>
      </vt:variant>
      <vt:variant>
        <vt:i4>5</vt:i4>
      </vt:variant>
      <vt:variant>
        <vt:lpwstr/>
      </vt:variant>
      <vt:variant>
        <vt:lpwstr>_Toc295755916</vt:lpwstr>
      </vt:variant>
      <vt:variant>
        <vt:i4>1900603</vt:i4>
      </vt:variant>
      <vt:variant>
        <vt:i4>89</vt:i4>
      </vt:variant>
      <vt:variant>
        <vt:i4>0</vt:i4>
      </vt:variant>
      <vt:variant>
        <vt:i4>5</vt:i4>
      </vt:variant>
      <vt:variant>
        <vt:lpwstr/>
      </vt:variant>
      <vt:variant>
        <vt:lpwstr>_Toc295755915</vt:lpwstr>
      </vt:variant>
      <vt:variant>
        <vt:i4>1900603</vt:i4>
      </vt:variant>
      <vt:variant>
        <vt:i4>83</vt:i4>
      </vt:variant>
      <vt:variant>
        <vt:i4>0</vt:i4>
      </vt:variant>
      <vt:variant>
        <vt:i4>5</vt:i4>
      </vt:variant>
      <vt:variant>
        <vt:lpwstr/>
      </vt:variant>
      <vt:variant>
        <vt:lpwstr>_Toc295755914</vt:lpwstr>
      </vt:variant>
      <vt:variant>
        <vt:i4>1900603</vt:i4>
      </vt:variant>
      <vt:variant>
        <vt:i4>77</vt:i4>
      </vt:variant>
      <vt:variant>
        <vt:i4>0</vt:i4>
      </vt:variant>
      <vt:variant>
        <vt:i4>5</vt:i4>
      </vt:variant>
      <vt:variant>
        <vt:lpwstr/>
      </vt:variant>
      <vt:variant>
        <vt:lpwstr>_Toc295755913</vt:lpwstr>
      </vt:variant>
      <vt:variant>
        <vt:i4>1900603</vt:i4>
      </vt:variant>
      <vt:variant>
        <vt:i4>71</vt:i4>
      </vt:variant>
      <vt:variant>
        <vt:i4>0</vt:i4>
      </vt:variant>
      <vt:variant>
        <vt:i4>5</vt:i4>
      </vt:variant>
      <vt:variant>
        <vt:lpwstr/>
      </vt:variant>
      <vt:variant>
        <vt:lpwstr>_Toc295755912</vt:lpwstr>
      </vt:variant>
      <vt:variant>
        <vt:i4>1900603</vt:i4>
      </vt:variant>
      <vt:variant>
        <vt:i4>65</vt:i4>
      </vt:variant>
      <vt:variant>
        <vt:i4>0</vt:i4>
      </vt:variant>
      <vt:variant>
        <vt:i4>5</vt:i4>
      </vt:variant>
      <vt:variant>
        <vt:lpwstr/>
      </vt:variant>
      <vt:variant>
        <vt:lpwstr>_Toc295755911</vt:lpwstr>
      </vt:variant>
      <vt:variant>
        <vt:i4>1900603</vt:i4>
      </vt:variant>
      <vt:variant>
        <vt:i4>59</vt:i4>
      </vt:variant>
      <vt:variant>
        <vt:i4>0</vt:i4>
      </vt:variant>
      <vt:variant>
        <vt:i4>5</vt:i4>
      </vt:variant>
      <vt:variant>
        <vt:lpwstr/>
      </vt:variant>
      <vt:variant>
        <vt:lpwstr>_Toc295755910</vt:lpwstr>
      </vt:variant>
      <vt:variant>
        <vt:i4>1835067</vt:i4>
      </vt:variant>
      <vt:variant>
        <vt:i4>53</vt:i4>
      </vt:variant>
      <vt:variant>
        <vt:i4>0</vt:i4>
      </vt:variant>
      <vt:variant>
        <vt:i4>5</vt:i4>
      </vt:variant>
      <vt:variant>
        <vt:lpwstr/>
      </vt:variant>
      <vt:variant>
        <vt:lpwstr>_Toc295755909</vt:lpwstr>
      </vt:variant>
      <vt:variant>
        <vt:i4>1835067</vt:i4>
      </vt:variant>
      <vt:variant>
        <vt:i4>47</vt:i4>
      </vt:variant>
      <vt:variant>
        <vt:i4>0</vt:i4>
      </vt:variant>
      <vt:variant>
        <vt:i4>5</vt:i4>
      </vt:variant>
      <vt:variant>
        <vt:lpwstr/>
      </vt:variant>
      <vt:variant>
        <vt:lpwstr>_Toc295755908</vt:lpwstr>
      </vt:variant>
      <vt:variant>
        <vt:i4>1835067</vt:i4>
      </vt:variant>
      <vt:variant>
        <vt:i4>41</vt:i4>
      </vt:variant>
      <vt:variant>
        <vt:i4>0</vt:i4>
      </vt:variant>
      <vt:variant>
        <vt:i4>5</vt:i4>
      </vt:variant>
      <vt:variant>
        <vt:lpwstr/>
      </vt:variant>
      <vt:variant>
        <vt:lpwstr>_Toc295755907</vt:lpwstr>
      </vt:variant>
      <vt:variant>
        <vt:i4>1835067</vt:i4>
      </vt:variant>
      <vt:variant>
        <vt:i4>35</vt:i4>
      </vt:variant>
      <vt:variant>
        <vt:i4>0</vt:i4>
      </vt:variant>
      <vt:variant>
        <vt:i4>5</vt:i4>
      </vt:variant>
      <vt:variant>
        <vt:lpwstr/>
      </vt:variant>
      <vt:variant>
        <vt:lpwstr>_Toc295755906</vt:lpwstr>
      </vt:variant>
      <vt:variant>
        <vt:i4>1835067</vt:i4>
      </vt:variant>
      <vt:variant>
        <vt:i4>29</vt:i4>
      </vt:variant>
      <vt:variant>
        <vt:i4>0</vt:i4>
      </vt:variant>
      <vt:variant>
        <vt:i4>5</vt:i4>
      </vt:variant>
      <vt:variant>
        <vt:lpwstr/>
      </vt:variant>
      <vt:variant>
        <vt:lpwstr>_Toc295755905</vt:lpwstr>
      </vt:variant>
      <vt:variant>
        <vt:i4>1835067</vt:i4>
      </vt:variant>
      <vt:variant>
        <vt:i4>23</vt:i4>
      </vt:variant>
      <vt:variant>
        <vt:i4>0</vt:i4>
      </vt:variant>
      <vt:variant>
        <vt:i4>5</vt:i4>
      </vt:variant>
      <vt:variant>
        <vt:lpwstr/>
      </vt:variant>
      <vt:variant>
        <vt:lpwstr>_Toc295755904</vt:lpwstr>
      </vt:variant>
      <vt:variant>
        <vt:i4>1835067</vt:i4>
      </vt:variant>
      <vt:variant>
        <vt:i4>17</vt:i4>
      </vt:variant>
      <vt:variant>
        <vt:i4>0</vt:i4>
      </vt:variant>
      <vt:variant>
        <vt:i4>5</vt:i4>
      </vt:variant>
      <vt:variant>
        <vt:lpwstr/>
      </vt:variant>
      <vt:variant>
        <vt:lpwstr>_Toc295755903</vt:lpwstr>
      </vt:variant>
      <vt:variant>
        <vt:i4>1835067</vt:i4>
      </vt:variant>
      <vt:variant>
        <vt:i4>11</vt:i4>
      </vt:variant>
      <vt:variant>
        <vt:i4>0</vt:i4>
      </vt:variant>
      <vt:variant>
        <vt:i4>5</vt:i4>
      </vt:variant>
      <vt:variant>
        <vt:lpwstr/>
      </vt:variant>
      <vt:variant>
        <vt:lpwstr>_Toc295755902</vt:lpwstr>
      </vt:variant>
      <vt:variant>
        <vt:i4>1835067</vt:i4>
      </vt:variant>
      <vt:variant>
        <vt:i4>5</vt:i4>
      </vt:variant>
      <vt:variant>
        <vt:i4>0</vt:i4>
      </vt:variant>
      <vt:variant>
        <vt:i4>5</vt:i4>
      </vt:variant>
      <vt:variant>
        <vt:lpwstr/>
      </vt:variant>
      <vt:variant>
        <vt:lpwstr>_Toc295755901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del demostrador de servicios web de la Plataforma de Contratación del Sector Público</dc:title>
  <dc:creator>Subdirección General de Coordinación de la Contratación Electrónica</dc:creator>
  <cp:lastModifiedBy>Fernando Arranz</cp:lastModifiedBy>
  <cp:revision>7</cp:revision>
  <cp:lastPrinted>2014-12-01T12:04:00Z</cp:lastPrinted>
  <dcterms:created xsi:type="dcterms:W3CDTF">2015-12-16T12:32:00Z</dcterms:created>
  <dcterms:modified xsi:type="dcterms:W3CDTF">2017-11-28T16:58:00Z</dcterms:modified>
</cp:coreProperties>
</file>